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8C1E" w14:textId="78C9290A" w:rsidR="006F2FF7" w:rsidRPr="006F2FF7" w:rsidRDefault="006F2FF7" w:rsidP="006F2FF7">
      <w:pPr>
        <w:tabs>
          <w:tab w:val="right" w:pos="9639"/>
        </w:tabs>
        <w:overflowPunct w:val="0"/>
        <w:autoSpaceDE w:val="0"/>
        <w:autoSpaceDN w:val="0"/>
        <w:adjustRightInd w:val="0"/>
        <w:textAlignment w:val="baseline"/>
        <w:rPr>
          <w:rFonts w:ascii="Arial" w:hAnsi="Arial" w:cs="Arial"/>
          <w:b/>
          <w:noProof/>
          <w:kern w:val="0"/>
          <w:sz w:val="24"/>
          <w:szCs w:val="20"/>
        </w:rPr>
      </w:pPr>
      <w:r w:rsidRPr="006F2FF7">
        <w:rPr>
          <w:rFonts w:ascii="Arial" w:hAnsi="Arial" w:cs="Arial"/>
          <w:b/>
          <w:noProof/>
          <w:kern w:val="0"/>
          <w:sz w:val="24"/>
          <w:szCs w:val="20"/>
        </w:rPr>
        <w:t>3GPP TSG-RAN WG2 Meeting #12</w:t>
      </w:r>
      <w:r w:rsidR="006E40B9">
        <w:rPr>
          <w:rFonts w:ascii="Arial" w:hAnsi="Arial" w:cs="Arial"/>
          <w:b/>
          <w:noProof/>
          <w:kern w:val="0"/>
          <w:sz w:val="24"/>
          <w:szCs w:val="20"/>
        </w:rPr>
        <w:t>3</w:t>
      </w:r>
      <w:r w:rsidRPr="006F2FF7">
        <w:rPr>
          <w:rFonts w:ascii="Arial" w:hAnsi="Arial" w:cs="Arial"/>
          <w:b/>
          <w:noProof/>
          <w:kern w:val="0"/>
          <w:sz w:val="24"/>
          <w:szCs w:val="20"/>
        </w:rPr>
        <w:tab/>
      </w:r>
      <w:r w:rsidR="00E02844" w:rsidRPr="00E02844">
        <w:rPr>
          <w:rFonts w:ascii="Arial" w:hAnsi="Arial" w:cs="Arial"/>
          <w:b/>
          <w:noProof/>
          <w:kern w:val="0"/>
          <w:sz w:val="24"/>
          <w:szCs w:val="20"/>
        </w:rPr>
        <w:t>R2-2307989</w:t>
      </w:r>
    </w:p>
    <w:p w14:paraId="194FD871" w14:textId="0725100C" w:rsidR="00824529" w:rsidRDefault="006E40B9" w:rsidP="006F2FF7">
      <w:pPr>
        <w:pStyle w:val="a3"/>
        <w:tabs>
          <w:tab w:val="right" w:pos="9639"/>
        </w:tabs>
        <w:jc w:val="both"/>
        <w:rPr>
          <w:rFonts w:cs="Arial"/>
          <w:sz w:val="24"/>
          <w:lang w:eastAsia="zh-CN"/>
        </w:rPr>
      </w:pPr>
      <w:r>
        <w:rPr>
          <w:rFonts w:cs="Arial"/>
          <w:sz w:val="24"/>
          <w:lang w:eastAsia="zh-CN"/>
        </w:rPr>
        <w:t>Toulouse</w:t>
      </w:r>
      <w:r w:rsidR="005848DE" w:rsidRPr="00D05217">
        <w:rPr>
          <w:rFonts w:cs="Arial"/>
          <w:sz w:val="24"/>
          <w:lang w:eastAsia="zh-CN"/>
        </w:rPr>
        <w:t xml:space="preserve">, </w:t>
      </w:r>
      <w:r>
        <w:rPr>
          <w:rFonts w:cs="Arial"/>
          <w:sz w:val="24"/>
          <w:lang w:eastAsia="zh-CN"/>
        </w:rPr>
        <w:t>France</w:t>
      </w:r>
      <w:r w:rsidR="005848DE" w:rsidRPr="00D05217">
        <w:rPr>
          <w:rFonts w:cs="Arial"/>
          <w:sz w:val="24"/>
          <w:lang w:eastAsia="zh-CN"/>
        </w:rPr>
        <w:t xml:space="preserve">, </w:t>
      </w:r>
      <w:r>
        <w:rPr>
          <w:rFonts w:cs="Arial"/>
          <w:sz w:val="24"/>
          <w:lang w:eastAsia="zh-CN"/>
        </w:rPr>
        <w:t>Aug</w:t>
      </w:r>
      <w:r w:rsidR="00AB162E">
        <w:rPr>
          <w:rFonts w:cs="Arial"/>
          <w:sz w:val="24"/>
          <w:lang w:eastAsia="zh-CN"/>
        </w:rPr>
        <w:t>ust</w:t>
      </w:r>
      <w:r w:rsidR="005848DE" w:rsidRPr="00D05217">
        <w:rPr>
          <w:rFonts w:cs="Arial"/>
          <w:sz w:val="24"/>
          <w:lang w:eastAsia="zh-CN"/>
        </w:rPr>
        <w:t xml:space="preserve"> 2</w:t>
      </w:r>
      <w:r w:rsidR="0066748A">
        <w:rPr>
          <w:rFonts w:cs="Arial"/>
          <w:sz w:val="24"/>
          <w:lang w:eastAsia="zh-CN"/>
        </w:rPr>
        <w:t>1</w:t>
      </w:r>
      <w:r w:rsidR="005848DE" w:rsidRPr="00D05217">
        <w:rPr>
          <w:rFonts w:cs="Arial"/>
          <w:sz w:val="24"/>
          <w:lang w:eastAsia="zh-CN"/>
        </w:rPr>
        <w:t>-2</w:t>
      </w:r>
      <w:r w:rsidR="0066748A">
        <w:rPr>
          <w:rFonts w:cs="Arial"/>
          <w:sz w:val="24"/>
          <w:lang w:eastAsia="zh-CN"/>
        </w:rPr>
        <w:t>5</w:t>
      </w:r>
      <w:r w:rsidR="005848DE" w:rsidRPr="00D05217">
        <w:rPr>
          <w:rFonts w:cs="Arial"/>
          <w:sz w:val="24"/>
          <w:lang w:eastAsia="zh-CN"/>
        </w:rPr>
        <w:t>,</w:t>
      </w:r>
      <w:r w:rsidR="005848DE" w:rsidRPr="00C74D81">
        <w:rPr>
          <w:rFonts w:cs="Arial"/>
          <w:sz w:val="24"/>
          <w:lang w:eastAsia="zh-CN"/>
        </w:rPr>
        <w:t xml:space="preserve"> 202</w:t>
      </w:r>
      <w:r w:rsidR="005848DE">
        <w:rPr>
          <w:rFonts w:cs="Arial"/>
          <w:sz w:val="24"/>
          <w:lang w:eastAsia="zh-CN"/>
        </w:rPr>
        <w:t>3</w:t>
      </w:r>
      <w:r w:rsidR="006F2FF7" w:rsidRPr="006F2FF7">
        <w:rPr>
          <w:rFonts w:cs="Arial"/>
          <w:sz w:val="24"/>
          <w:lang w:eastAsia="zh-CN"/>
        </w:rPr>
        <w:t xml:space="preserve">  </w:t>
      </w:r>
      <w:r w:rsidR="00C76A09" w:rsidRPr="00CD5C8F">
        <w:rPr>
          <w:rFonts w:cs="Arial"/>
          <w:sz w:val="24"/>
          <w:lang w:eastAsia="zh-CN"/>
        </w:rPr>
        <w:t xml:space="preserve">  </w:t>
      </w:r>
      <w:r w:rsidR="00E55E89">
        <w:rPr>
          <w:rFonts w:cs="Arial"/>
          <w:sz w:val="24"/>
          <w:lang w:eastAsia="zh-CN"/>
        </w:rPr>
        <w:t xml:space="preserve">  </w:t>
      </w:r>
      <w:r w:rsidR="0057508E" w:rsidRPr="006F2FF7">
        <w:rPr>
          <w:rFonts w:cs="Arial"/>
          <w:sz w:val="24"/>
          <w:lang w:eastAsia="zh-CN"/>
        </w:rPr>
        <w:t xml:space="preserve">  </w:t>
      </w:r>
      <w:r w:rsidR="0057508E">
        <w:rPr>
          <w:rFonts w:eastAsia="MS Mincho"/>
          <w:sz w:val="24"/>
        </w:rPr>
        <w:t xml:space="preserve"> </w:t>
      </w:r>
      <w:r w:rsidR="0066748A">
        <w:rPr>
          <w:rFonts w:eastAsia="MS Mincho"/>
          <w:sz w:val="24"/>
        </w:rPr>
        <w:t xml:space="preserve">  </w:t>
      </w:r>
      <w:r w:rsidR="0057508E">
        <w:rPr>
          <w:rFonts w:eastAsia="MS Mincho"/>
          <w:sz w:val="24"/>
        </w:rPr>
        <w:t xml:space="preserve">    </w:t>
      </w:r>
      <w:r>
        <w:rPr>
          <w:rFonts w:eastAsia="MS Mincho"/>
          <w:sz w:val="24"/>
        </w:rPr>
        <w:t xml:space="preserve">  </w:t>
      </w:r>
      <w:r w:rsidR="006F2FF7">
        <w:rPr>
          <w:rFonts w:eastAsia="MS Mincho"/>
          <w:sz w:val="24"/>
        </w:rPr>
        <w:t xml:space="preserve">   </w:t>
      </w:r>
      <w:r w:rsidR="00E02844">
        <w:rPr>
          <w:rFonts w:eastAsia="MS Mincho"/>
          <w:sz w:val="24"/>
        </w:rPr>
        <w:t xml:space="preserve"> </w:t>
      </w:r>
      <w:r w:rsidR="00BF0044">
        <w:rPr>
          <w:rFonts w:eastAsia="MS Mincho"/>
          <w:sz w:val="24"/>
        </w:rPr>
        <w:t xml:space="preserve"> </w:t>
      </w:r>
      <w:r>
        <w:rPr>
          <w:rFonts w:eastAsia="MS Mincho"/>
          <w:sz w:val="24"/>
        </w:rPr>
        <w:t xml:space="preserve">Revision of </w:t>
      </w:r>
      <w:r w:rsidRPr="00871E31">
        <w:rPr>
          <w:rFonts w:cs="Arial"/>
          <w:sz w:val="24"/>
        </w:rPr>
        <w:t>R2-2305697</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9CF86E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917B3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9459F9">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558582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76C8F">
        <w:rPr>
          <w:rFonts w:ascii="Arial" w:hAnsi="Arial" w:cs="Arial"/>
          <w:b/>
          <w:bCs/>
          <w:sz w:val="24"/>
        </w:rPr>
        <w:t>Discussion</w:t>
      </w:r>
      <w:r w:rsidR="000D186A">
        <w:rPr>
          <w:rFonts w:ascii="Arial" w:hAnsi="Arial" w:cs="Arial"/>
          <w:b/>
          <w:bCs/>
          <w:sz w:val="24"/>
        </w:rPr>
        <w:t xml:space="preserve"> </w:t>
      </w:r>
      <w:r w:rsidR="00591848">
        <w:rPr>
          <w:rFonts w:ascii="Arial" w:hAnsi="Arial" w:cs="Arial"/>
          <w:b/>
          <w:bCs/>
          <w:sz w:val="24"/>
        </w:rPr>
        <w:t xml:space="preserve">on </w:t>
      </w:r>
      <w:r w:rsidR="00296302">
        <w:rPr>
          <w:rFonts w:ascii="Arial" w:hAnsi="Arial" w:cs="Arial"/>
          <w:b/>
          <w:bCs/>
          <w:sz w:val="24"/>
        </w:rPr>
        <w:t xml:space="preserve">L2 </w:t>
      </w:r>
      <w:r w:rsidR="00591848">
        <w:rPr>
          <w:rFonts w:ascii="Arial" w:hAnsi="Arial" w:cs="Arial"/>
          <w:b/>
          <w:bCs/>
          <w:sz w:val="24"/>
        </w:rPr>
        <w:t>U</w:t>
      </w:r>
      <w:r w:rsidR="00980203">
        <w:rPr>
          <w:rFonts w:ascii="Arial" w:hAnsi="Arial" w:cs="Arial"/>
          <w:b/>
          <w:bCs/>
          <w:sz w:val="24"/>
        </w:rPr>
        <w:t>2</w:t>
      </w:r>
      <w:r w:rsidR="00591848">
        <w:rPr>
          <w:rFonts w:ascii="Arial" w:hAnsi="Arial" w:cs="Arial"/>
          <w:b/>
          <w:bCs/>
          <w:sz w:val="24"/>
        </w:rPr>
        <w:t>U relay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2648409" w14:textId="1571EAEA" w:rsidR="00591848" w:rsidRPr="00591848" w:rsidRDefault="00591848" w:rsidP="00591848">
      <w:pPr>
        <w:widowControl/>
        <w:overflowPunct w:val="0"/>
        <w:autoSpaceDE w:val="0"/>
        <w:autoSpaceDN w:val="0"/>
        <w:adjustRightInd w:val="0"/>
        <w:spacing w:before="120" w:line="280" w:lineRule="atLeast"/>
        <w:rPr>
          <w:rFonts w:ascii="Times New Roman" w:eastAsia="MS Mincho" w:hAnsi="Times New Roman"/>
          <w:lang w:eastAsia="ja-JP"/>
        </w:rPr>
      </w:pPr>
      <w:r w:rsidRPr="00591848">
        <w:rPr>
          <w:rFonts w:ascii="Times New Roman" w:eastAsia="MS Mincho" w:hAnsi="Times New Roman"/>
          <w:lang w:eastAsia="ja-JP"/>
        </w:rPr>
        <w:t xml:space="preserve">This document discusses aspects related </w:t>
      </w:r>
      <w:r w:rsidR="00296302">
        <w:rPr>
          <w:rFonts w:ascii="Times New Roman" w:eastAsia="MS Mincho" w:hAnsi="Times New Roman"/>
          <w:lang w:eastAsia="ja-JP"/>
        </w:rPr>
        <w:t xml:space="preserve">to </w:t>
      </w:r>
      <w:r w:rsidRPr="00591848">
        <w:rPr>
          <w:rFonts w:ascii="Times New Roman" w:eastAsia="MS Mincho" w:hAnsi="Times New Roman"/>
          <w:lang w:eastAsia="ja-JP"/>
        </w:rPr>
        <w:t xml:space="preserve">relay </w:t>
      </w:r>
      <w:r w:rsidR="00296302">
        <w:rPr>
          <w:rFonts w:ascii="Times New Roman" w:eastAsia="MS Mincho" w:hAnsi="Times New Roman"/>
          <w:lang w:eastAsia="ja-JP"/>
        </w:rPr>
        <w:t>selection</w:t>
      </w:r>
      <w:r w:rsidRPr="00591848">
        <w:rPr>
          <w:rFonts w:ascii="Times New Roman" w:eastAsia="MS Mincho" w:hAnsi="Times New Roman"/>
          <w:lang w:eastAsia="ja-JP"/>
        </w:rPr>
        <w:t xml:space="preserve">, </w:t>
      </w:r>
      <w:r w:rsidR="00296302">
        <w:rPr>
          <w:rFonts w:ascii="Times New Roman" w:eastAsia="MS Mincho" w:hAnsi="Times New Roman"/>
          <w:lang w:eastAsia="ja-JP"/>
        </w:rPr>
        <w:t>relay re</w:t>
      </w:r>
      <w:r w:rsidRPr="00591848">
        <w:rPr>
          <w:rFonts w:ascii="Times New Roman" w:eastAsia="MS Mincho" w:hAnsi="Times New Roman"/>
          <w:lang w:eastAsia="ja-JP"/>
        </w:rPr>
        <w:t>selection</w:t>
      </w:r>
      <w:r w:rsidR="00E30B0F">
        <w:rPr>
          <w:rFonts w:ascii="Times New Roman" w:eastAsia="MS Mincho" w:hAnsi="Times New Roman"/>
          <w:lang w:eastAsia="ja-JP"/>
        </w:rPr>
        <w:t xml:space="preserve">, </w:t>
      </w:r>
      <w:r w:rsidR="00E031FF">
        <w:rPr>
          <w:rFonts w:ascii="Times New Roman" w:eastAsia="MS Mincho" w:hAnsi="Times New Roman"/>
          <w:lang w:eastAsia="ja-JP"/>
        </w:rPr>
        <w:t>f</w:t>
      </w:r>
      <w:r w:rsidR="00E031FF" w:rsidRPr="00E031FF">
        <w:rPr>
          <w:rFonts w:ascii="Times New Roman" w:eastAsia="MS Mincho" w:hAnsi="Times New Roman"/>
          <w:lang w:eastAsia="ja-JP"/>
        </w:rPr>
        <w:t xml:space="preserve">allback </w:t>
      </w:r>
      <w:r w:rsidR="00296302">
        <w:rPr>
          <w:rFonts w:ascii="Times New Roman" w:eastAsia="MS Mincho" w:hAnsi="Times New Roman"/>
          <w:lang w:eastAsia="ja-JP"/>
        </w:rPr>
        <w:t xml:space="preserve">from relay operation to </w:t>
      </w:r>
      <w:r w:rsidR="00E031FF" w:rsidRPr="00E031FF">
        <w:rPr>
          <w:rFonts w:ascii="Times New Roman" w:eastAsia="MS Mincho" w:hAnsi="Times New Roman"/>
          <w:lang w:eastAsia="ja-JP"/>
        </w:rPr>
        <w:t>direct PC5 link</w:t>
      </w:r>
      <w:r w:rsidR="00E031FF" w:rsidRPr="00591848">
        <w:rPr>
          <w:rFonts w:ascii="Times New Roman" w:eastAsia="MS Mincho" w:hAnsi="Times New Roman"/>
          <w:lang w:eastAsia="ja-JP"/>
        </w:rPr>
        <w:t xml:space="preserve"> </w:t>
      </w:r>
      <w:r w:rsidR="00E30B0F">
        <w:rPr>
          <w:rFonts w:ascii="Times New Roman" w:eastAsia="MS Mincho" w:hAnsi="Times New Roman"/>
          <w:lang w:eastAsia="ja-JP"/>
        </w:rPr>
        <w:t xml:space="preserve">and end-to-end PC5 connection </w:t>
      </w:r>
      <w:r w:rsidRPr="00591848">
        <w:rPr>
          <w:rFonts w:ascii="Times New Roman" w:eastAsia="MS Mincho" w:hAnsi="Times New Roman"/>
          <w:lang w:eastAsia="ja-JP"/>
        </w:rPr>
        <w:t xml:space="preserve">in </w:t>
      </w:r>
      <w:r w:rsidR="00296302">
        <w:rPr>
          <w:rFonts w:ascii="Times New Roman" w:eastAsia="MS Mincho" w:hAnsi="Times New Roman"/>
          <w:lang w:eastAsia="ja-JP"/>
        </w:rPr>
        <w:t xml:space="preserve">L2 </w:t>
      </w:r>
      <w:r w:rsidRPr="00591848">
        <w:rPr>
          <w:rFonts w:ascii="Times New Roman" w:eastAsia="MS Mincho" w:hAnsi="Times New Roman"/>
          <w:lang w:eastAsia="ja-JP"/>
        </w:rPr>
        <w:t>U2U relay case.</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505787D" w14:textId="238E338D" w:rsidR="00BD708C" w:rsidRPr="00BD5A28" w:rsidRDefault="00BD5A28" w:rsidP="00BD5A28">
      <w:pPr>
        <w:pStyle w:val="3"/>
        <w:rPr>
          <w:rFonts w:ascii="Times New Roman" w:hAnsi="Times New Roman"/>
          <w:iCs/>
          <w:sz w:val="24"/>
          <w:szCs w:val="24"/>
        </w:rPr>
      </w:pPr>
      <w:r w:rsidRPr="00BD5A28">
        <w:rPr>
          <w:rFonts w:ascii="Times New Roman" w:hAnsi="Times New Roman"/>
          <w:iCs/>
          <w:sz w:val="24"/>
          <w:szCs w:val="24"/>
        </w:rPr>
        <w:t>2.1 Relay (Re)selection</w:t>
      </w:r>
    </w:p>
    <w:p w14:paraId="6840D9FE" w14:textId="5B709E72" w:rsidR="005D512E" w:rsidRPr="004828A5" w:rsidRDefault="00B30F0F" w:rsidP="004828A5">
      <w:pPr>
        <w:spacing w:line="360" w:lineRule="auto"/>
        <w:rPr>
          <w:rFonts w:ascii="Times New Roman" w:hAnsi="Times New Roman"/>
          <w:i/>
        </w:rPr>
      </w:pPr>
      <w:r w:rsidRPr="004828A5">
        <w:rPr>
          <w:rFonts w:ascii="Times New Roman" w:hAnsi="Times New Roman"/>
        </w:rPr>
        <w:t xml:space="preserve">In legacy sidelink, the discovery configuration can be provided to UE via dedicated </w:t>
      </w:r>
      <w:proofErr w:type="spellStart"/>
      <w:r w:rsidRPr="004828A5">
        <w:rPr>
          <w:rFonts w:ascii="Times New Roman" w:hAnsi="Times New Roman"/>
        </w:rPr>
        <w:t>signalling</w:t>
      </w:r>
      <w:proofErr w:type="spellEnd"/>
      <w:r w:rsidRPr="004828A5">
        <w:rPr>
          <w:rFonts w:ascii="Times New Roman" w:hAnsi="Times New Roman"/>
        </w:rPr>
        <w:t>.</w:t>
      </w:r>
      <w:r w:rsidR="002B32BC" w:rsidRPr="007A2C45">
        <w:rPr>
          <w:rFonts w:ascii="Times New Roman" w:hAnsi="Times New Roman"/>
        </w:rPr>
        <w:t xml:space="preserve"> </w:t>
      </w:r>
      <w:r w:rsidR="00A82A96" w:rsidRPr="007A2C45">
        <w:rPr>
          <w:rFonts w:ascii="Times New Roman" w:hAnsi="Times New Roman"/>
        </w:rPr>
        <w:t xml:space="preserve">In U2U case, we don’t see any additional configuration is needed comparing to the legacy. Therefore, we can follow the legacy even we agreed to reduce the impact on </w:t>
      </w:r>
      <w:proofErr w:type="spellStart"/>
      <w:r w:rsidR="00A82A96" w:rsidRPr="007A2C45">
        <w:rPr>
          <w:rFonts w:ascii="Times New Roman" w:hAnsi="Times New Roman"/>
        </w:rPr>
        <w:t>gNB</w:t>
      </w:r>
      <w:proofErr w:type="spellEnd"/>
      <w:r w:rsidR="00A82A96" w:rsidRPr="007A2C45">
        <w:rPr>
          <w:rFonts w:ascii="Times New Roman" w:hAnsi="Times New Roman"/>
        </w:rPr>
        <w:t xml:space="preserve"> in U2U case. </w:t>
      </w:r>
    </w:p>
    <w:p w14:paraId="7F11C98D" w14:textId="151BBC85" w:rsidR="00BD708C" w:rsidRDefault="00BD708C" w:rsidP="00A82A96">
      <w:pPr>
        <w:spacing w:line="360" w:lineRule="auto"/>
        <w:rPr>
          <w:rFonts w:ascii="Times New Roman" w:hAnsi="Times New Roman"/>
          <w:b/>
          <w:bCs/>
          <w:szCs w:val="20"/>
        </w:rPr>
      </w:pPr>
      <w:r w:rsidRPr="004828A5">
        <w:rPr>
          <w:rFonts w:ascii="Times New Roman" w:hAnsi="Times New Roman"/>
          <w:b/>
          <w:bCs/>
          <w:szCs w:val="20"/>
        </w:rPr>
        <w:t xml:space="preserve">Proposal 1: In U2U relay, the remote/relay UE in RRC_CONNECTED can acquire discovery configuration via dedicated </w:t>
      </w:r>
      <w:r w:rsidR="0005631A" w:rsidRPr="0005631A">
        <w:rPr>
          <w:rFonts w:ascii="Times New Roman" w:hAnsi="Times New Roman"/>
          <w:b/>
          <w:bCs/>
          <w:szCs w:val="20"/>
        </w:rPr>
        <w:t>signaling</w:t>
      </w:r>
      <w:r w:rsidRPr="004828A5">
        <w:rPr>
          <w:rFonts w:ascii="Times New Roman" w:hAnsi="Times New Roman"/>
          <w:b/>
          <w:bCs/>
          <w:szCs w:val="20"/>
        </w:rPr>
        <w:t>.</w:t>
      </w:r>
    </w:p>
    <w:p w14:paraId="063465EA" w14:textId="3894C2A4" w:rsidR="00C018BE" w:rsidRDefault="00F57B12" w:rsidP="007B4431">
      <w:pPr>
        <w:pStyle w:val="Comments"/>
        <w:jc w:val="both"/>
        <w:rPr>
          <w:rFonts w:ascii="Times New Roman" w:eastAsia="宋体" w:hAnsi="Times New Roman"/>
          <w:i w:val="0"/>
          <w:noProof w:val="0"/>
          <w:kern w:val="2"/>
          <w:sz w:val="21"/>
          <w:szCs w:val="22"/>
          <w:lang w:val="en-US" w:eastAsia="zh-CN"/>
        </w:rPr>
      </w:pPr>
      <w:r w:rsidRPr="004C775C">
        <w:rPr>
          <w:rFonts w:ascii="Times New Roman" w:eastAsia="宋体" w:hAnsi="Times New Roman"/>
          <w:i w:val="0"/>
          <w:noProof w:val="0"/>
          <w:kern w:val="2"/>
          <w:sz w:val="21"/>
          <w:szCs w:val="22"/>
          <w:lang w:val="en-US" w:eastAsia="zh-CN"/>
        </w:rPr>
        <w:t xml:space="preserve">Relay selection triggers include at least 1) Upper layer trigger; 2) PC5 signal strength conditions. </w:t>
      </w:r>
      <w:r w:rsidR="005B1594">
        <w:rPr>
          <w:rFonts w:ascii="Times New Roman" w:eastAsia="宋体" w:hAnsi="Times New Roman"/>
          <w:i w:val="0"/>
          <w:noProof w:val="0"/>
          <w:kern w:val="2"/>
          <w:sz w:val="21"/>
          <w:szCs w:val="22"/>
          <w:lang w:val="en-US" w:eastAsia="zh-CN"/>
        </w:rPr>
        <w:t xml:space="preserve">As usual, the UE may detect the sidelink RLF of the PC5 direct link between two remote UEs. Once </w:t>
      </w:r>
      <w:r w:rsidR="005B1594" w:rsidRPr="007B4431">
        <w:rPr>
          <w:rFonts w:ascii="Times New Roman" w:eastAsia="宋体" w:hAnsi="Times New Roman"/>
          <w:i w:val="0"/>
          <w:noProof w:val="0"/>
          <w:kern w:val="2"/>
          <w:sz w:val="21"/>
          <w:szCs w:val="22"/>
          <w:lang w:val="en-US" w:eastAsia="zh-CN"/>
        </w:rPr>
        <w:t>the RLF on the direct PC5 link is detected</w:t>
      </w:r>
      <w:r w:rsidR="005B1594">
        <w:rPr>
          <w:rFonts w:ascii="Times New Roman" w:eastAsia="宋体" w:hAnsi="Times New Roman"/>
          <w:i w:val="0"/>
          <w:noProof w:val="0"/>
          <w:kern w:val="2"/>
          <w:sz w:val="21"/>
          <w:szCs w:val="22"/>
          <w:lang w:val="en-US" w:eastAsia="zh-CN"/>
        </w:rPr>
        <w:t>,</w:t>
      </w:r>
      <w:r w:rsidR="005B1594" w:rsidRPr="007B4431">
        <w:rPr>
          <w:rFonts w:ascii="Times New Roman" w:eastAsia="宋体" w:hAnsi="Times New Roman"/>
          <w:i w:val="0"/>
          <w:noProof w:val="0"/>
          <w:kern w:val="2"/>
          <w:sz w:val="21"/>
          <w:szCs w:val="22"/>
          <w:lang w:val="en-US" w:eastAsia="zh-CN"/>
        </w:rPr>
        <w:t xml:space="preserve"> </w:t>
      </w:r>
      <w:r w:rsidR="007B4431" w:rsidRPr="007B4431">
        <w:rPr>
          <w:rFonts w:ascii="Times New Roman" w:eastAsia="宋体" w:hAnsi="Times New Roman"/>
          <w:i w:val="0"/>
          <w:noProof w:val="0"/>
          <w:kern w:val="2"/>
          <w:sz w:val="21"/>
          <w:szCs w:val="22"/>
          <w:lang w:val="en-US" w:eastAsia="zh-CN"/>
        </w:rPr>
        <w:t xml:space="preserve">the remote UE </w:t>
      </w:r>
      <w:r w:rsidR="005B1594">
        <w:rPr>
          <w:rFonts w:ascii="Times New Roman" w:eastAsia="宋体" w:hAnsi="Times New Roman"/>
          <w:i w:val="0"/>
          <w:noProof w:val="0"/>
          <w:kern w:val="2"/>
          <w:sz w:val="21"/>
          <w:szCs w:val="22"/>
          <w:lang w:val="en-US" w:eastAsia="zh-CN"/>
        </w:rPr>
        <w:t>capable of U2U relay operation should</w:t>
      </w:r>
      <w:r w:rsidR="007B4431" w:rsidRPr="007B4431">
        <w:rPr>
          <w:rFonts w:ascii="Times New Roman" w:eastAsia="宋体" w:hAnsi="Times New Roman"/>
          <w:i w:val="0"/>
          <w:noProof w:val="0"/>
          <w:kern w:val="2"/>
          <w:sz w:val="21"/>
          <w:szCs w:val="22"/>
          <w:lang w:val="en-US" w:eastAsia="zh-CN"/>
        </w:rPr>
        <w:t xml:space="preserve"> perform relay selection. </w:t>
      </w:r>
      <w:r w:rsidR="00DC1658">
        <w:rPr>
          <w:rFonts w:ascii="Times New Roman" w:eastAsia="宋体" w:hAnsi="Times New Roman"/>
          <w:i w:val="0"/>
          <w:noProof w:val="0"/>
          <w:kern w:val="2"/>
          <w:sz w:val="21"/>
          <w:szCs w:val="22"/>
          <w:lang w:val="en-US" w:eastAsia="zh-CN"/>
        </w:rPr>
        <w:t>In addition, i</w:t>
      </w:r>
      <w:r w:rsidR="00C018BE">
        <w:rPr>
          <w:rFonts w:ascii="Times New Roman" w:eastAsia="宋体" w:hAnsi="Times New Roman"/>
          <w:i w:val="0"/>
          <w:noProof w:val="0"/>
          <w:kern w:val="2"/>
          <w:sz w:val="21"/>
          <w:szCs w:val="22"/>
          <w:lang w:val="en-US" w:eastAsia="zh-CN"/>
        </w:rPr>
        <w:t xml:space="preserve">t is possible that </w:t>
      </w:r>
      <w:r w:rsidR="00DC1658">
        <w:rPr>
          <w:rFonts w:ascii="Times New Roman" w:eastAsia="宋体" w:hAnsi="Times New Roman"/>
          <w:i w:val="0"/>
          <w:noProof w:val="0"/>
          <w:kern w:val="2"/>
          <w:sz w:val="21"/>
          <w:szCs w:val="22"/>
          <w:lang w:val="en-US" w:eastAsia="zh-CN"/>
        </w:rPr>
        <w:t xml:space="preserve">the </w:t>
      </w:r>
      <w:r w:rsidR="00C018BE">
        <w:rPr>
          <w:rFonts w:ascii="Times New Roman" w:eastAsia="宋体" w:hAnsi="Times New Roman"/>
          <w:i w:val="0"/>
          <w:noProof w:val="0"/>
          <w:kern w:val="2"/>
          <w:sz w:val="21"/>
          <w:szCs w:val="22"/>
          <w:lang w:val="en-US" w:eastAsia="zh-CN"/>
        </w:rPr>
        <w:t xml:space="preserve">threshold </w:t>
      </w:r>
      <w:r w:rsidR="00DC1658">
        <w:rPr>
          <w:rFonts w:ascii="Times New Roman" w:eastAsia="宋体" w:hAnsi="Times New Roman"/>
          <w:i w:val="0"/>
          <w:noProof w:val="0"/>
          <w:kern w:val="2"/>
          <w:sz w:val="21"/>
          <w:szCs w:val="22"/>
          <w:lang w:val="en-US" w:eastAsia="zh-CN"/>
        </w:rPr>
        <w:t xml:space="preserve">of triggering relay selection </w:t>
      </w:r>
      <w:r w:rsidR="00C018BE">
        <w:rPr>
          <w:rFonts w:ascii="Times New Roman" w:eastAsia="宋体" w:hAnsi="Times New Roman"/>
          <w:i w:val="0"/>
          <w:noProof w:val="0"/>
          <w:kern w:val="2"/>
          <w:sz w:val="21"/>
          <w:szCs w:val="22"/>
          <w:lang w:val="en-US" w:eastAsia="zh-CN"/>
        </w:rPr>
        <w:t xml:space="preserve">is not configured to remote UE. </w:t>
      </w:r>
      <w:r w:rsidR="0015542A">
        <w:rPr>
          <w:rFonts w:ascii="Times New Roman" w:eastAsia="宋体" w:hAnsi="Times New Roman"/>
          <w:i w:val="0"/>
          <w:noProof w:val="0"/>
          <w:kern w:val="2"/>
          <w:sz w:val="21"/>
          <w:szCs w:val="22"/>
          <w:lang w:val="en-US" w:eastAsia="zh-CN"/>
        </w:rPr>
        <w:t xml:space="preserve">If so, </w:t>
      </w:r>
      <w:r w:rsidR="0015542A" w:rsidRPr="004C775C">
        <w:rPr>
          <w:rFonts w:ascii="Times New Roman" w:eastAsia="宋体" w:hAnsi="Times New Roman"/>
          <w:i w:val="0"/>
          <w:noProof w:val="0"/>
          <w:kern w:val="2"/>
          <w:sz w:val="21"/>
          <w:szCs w:val="22"/>
          <w:lang w:val="en-US" w:eastAsia="zh-CN"/>
        </w:rPr>
        <w:t>RLF on the direct PC5 link between two remote UEs can be used to trigger relay selection.</w:t>
      </w:r>
    </w:p>
    <w:p w14:paraId="4AF9A32E" w14:textId="64609ADF" w:rsidR="00591848" w:rsidRPr="00591848" w:rsidRDefault="00591848" w:rsidP="00591848">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sidR="00B07E9A">
        <w:rPr>
          <w:rFonts w:ascii="Times New Roman" w:hAnsi="Times New Roman"/>
          <w:b/>
          <w:bCs/>
          <w:szCs w:val="20"/>
        </w:rPr>
        <w:t>2</w:t>
      </w:r>
      <w:r w:rsidRPr="00591848">
        <w:rPr>
          <w:rFonts w:ascii="Times New Roman" w:hAnsi="Times New Roman"/>
          <w:b/>
          <w:bCs/>
          <w:szCs w:val="20"/>
        </w:rPr>
        <w:t xml:space="preserve">: RLF on </w:t>
      </w:r>
      <w:r w:rsidR="00652744">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65F5E6F0" w14:textId="5A8F5C45" w:rsidR="00591848" w:rsidRPr="004C775C" w:rsidRDefault="00591848" w:rsidP="00591848">
      <w:pPr>
        <w:pStyle w:val="Comments"/>
        <w:rPr>
          <w:rFonts w:eastAsia="宋体"/>
          <w:b/>
          <w:bCs/>
          <w:i w:val="0"/>
          <w:noProof w:val="0"/>
          <w:sz w:val="20"/>
          <w:lang w:val="en-US" w:eastAsia="zh-CN"/>
        </w:rPr>
      </w:pPr>
    </w:p>
    <w:p w14:paraId="75C0ADAE" w14:textId="5C8B9BF7" w:rsidR="007F1B20" w:rsidRDefault="007F1B20" w:rsidP="007F1B20">
      <w:pPr>
        <w:pStyle w:val="Comments"/>
        <w:jc w:val="center"/>
        <w:rPr>
          <w:b/>
          <w:bCs/>
        </w:rPr>
      </w:pPr>
      <w:r w:rsidRPr="00424A32">
        <w:rPr>
          <w:b/>
          <w:bCs/>
        </w:rPr>
        <w:object w:dxaOrig="4785" w:dyaOrig="1980" w14:anchorId="7BD3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98.95pt" o:ole="">
            <v:imagedata r:id="rId8" o:title=""/>
          </v:shape>
          <o:OLEObject Type="Embed" ProgID="Visio.Drawing.11" ShapeID="_x0000_i1025" DrawAspect="Content" ObjectID="_1753244207" r:id="rId9"/>
        </w:object>
      </w:r>
    </w:p>
    <w:p w14:paraId="72EB2FDD" w14:textId="21F37989" w:rsidR="007F1B20" w:rsidRPr="007F1B20" w:rsidRDefault="007F1B20" w:rsidP="007F1B20">
      <w:pPr>
        <w:spacing w:beforeLines="50" w:before="156" w:afterLines="50" w:after="156"/>
        <w:jc w:val="center"/>
        <w:rPr>
          <w:b/>
          <w:bCs/>
        </w:rPr>
      </w:pPr>
      <w:r w:rsidRPr="007F1B20">
        <w:rPr>
          <w:rFonts w:hint="eastAsia"/>
          <w:b/>
          <w:bCs/>
        </w:rPr>
        <w:t>F</w:t>
      </w:r>
      <w:r w:rsidRPr="007F1B20">
        <w:rPr>
          <w:b/>
          <w:bCs/>
        </w:rPr>
        <w:t>ig.1 U2U relay operation</w:t>
      </w:r>
    </w:p>
    <w:p w14:paraId="2B055616" w14:textId="563551F3" w:rsidR="00BA3447" w:rsidRDefault="000B6FEA" w:rsidP="00E3656D">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 xml:space="preserve">This section aims to address the </w:t>
      </w:r>
      <w:r w:rsidRPr="004C775C">
        <w:rPr>
          <w:rFonts w:ascii="Times New Roman" w:eastAsia="宋体" w:hAnsi="Times New Roman"/>
          <w:i w:val="0"/>
          <w:noProof w:val="0"/>
          <w:kern w:val="2"/>
          <w:sz w:val="21"/>
          <w:szCs w:val="22"/>
          <w:lang w:val="en-US" w:eastAsia="zh-CN"/>
        </w:rPr>
        <w:t xml:space="preserve">FFS if/how the second hop between the relay UE and the peer UE is considered. </w:t>
      </w:r>
      <w:r w:rsidR="004B7114">
        <w:rPr>
          <w:rFonts w:ascii="Times New Roman" w:eastAsia="宋体" w:hAnsi="Times New Roman"/>
          <w:i w:val="0"/>
          <w:noProof w:val="0"/>
          <w:kern w:val="2"/>
          <w:sz w:val="21"/>
          <w:szCs w:val="22"/>
          <w:lang w:val="en-US" w:eastAsia="zh-CN"/>
        </w:rPr>
        <w:t>It was</w:t>
      </w:r>
      <w:r w:rsidR="00BA3447" w:rsidRPr="00BA3447">
        <w:rPr>
          <w:rFonts w:ascii="Times New Roman" w:eastAsia="宋体" w:hAnsi="Times New Roman"/>
          <w:i w:val="0"/>
          <w:noProof w:val="0"/>
          <w:kern w:val="2"/>
          <w:sz w:val="21"/>
          <w:szCs w:val="22"/>
          <w:lang w:val="en-US" w:eastAsia="zh-CN"/>
        </w:rPr>
        <w:t xml:space="preserve"> agreed </w:t>
      </w:r>
      <w:r w:rsidR="00BA3447">
        <w:rPr>
          <w:rFonts w:ascii="Times New Roman" w:eastAsia="宋体" w:hAnsi="Times New Roman"/>
          <w:i w:val="0"/>
          <w:noProof w:val="0"/>
          <w:kern w:val="2"/>
          <w:sz w:val="21"/>
          <w:szCs w:val="22"/>
          <w:lang w:val="en-US" w:eastAsia="zh-CN"/>
        </w:rPr>
        <w:t xml:space="preserve">by RAN2 </w:t>
      </w:r>
      <w:r w:rsidR="004B7114">
        <w:rPr>
          <w:rFonts w:ascii="Times New Roman" w:eastAsia="宋体" w:hAnsi="Times New Roman"/>
          <w:i w:val="0"/>
          <w:noProof w:val="0"/>
          <w:kern w:val="2"/>
          <w:sz w:val="21"/>
          <w:szCs w:val="22"/>
          <w:lang w:val="en-US" w:eastAsia="zh-CN"/>
        </w:rPr>
        <w:t xml:space="preserve">that </w:t>
      </w:r>
      <w:r w:rsidR="004B7114" w:rsidRPr="00BC10D1">
        <w:rPr>
          <w:rFonts w:ascii="Times New Roman" w:eastAsia="宋体" w:hAnsi="Times New Roman"/>
          <w:i w:val="0"/>
          <w:noProof w:val="0"/>
          <w:kern w:val="2"/>
          <w:sz w:val="21"/>
          <w:szCs w:val="22"/>
          <w:lang w:val="en-US" w:eastAsia="zh-CN"/>
        </w:rPr>
        <w:t>UE-to-UE relay reselection can be triggered based on the PC5 RSRP (FFS SL-RSRP or SD-RSRP) between a remote UE and the relay UE falling below a threshold</w:t>
      </w:r>
      <w:r w:rsidR="00BA3447" w:rsidRPr="00BA3447">
        <w:rPr>
          <w:rFonts w:ascii="Times New Roman" w:eastAsia="宋体" w:hAnsi="Times New Roman"/>
          <w:i w:val="0"/>
          <w:noProof w:val="0"/>
          <w:kern w:val="2"/>
          <w:sz w:val="21"/>
          <w:szCs w:val="22"/>
          <w:lang w:val="en-US" w:eastAsia="zh-CN"/>
        </w:rPr>
        <w:t>.</w:t>
      </w:r>
      <w:r w:rsidR="00BA3447">
        <w:rPr>
          <w:rFonts w:ascii="Times New Roman" w:eastAsia="宋体" w:hAnsi="Times New Roman"/>
          <w:i w:val="0"/>
          <w:noProof w:val="0"/>
          <w:kern w:val="2"/>
          <w:sz w:val="21"/>
          <w:szCs w:val="22"/>
          <w:lang w:val="en-US" w:eastAsia="zh-CN"/>
        </w:rPr>
        <w:t xml:space="preserve"> In this way, one threshold will be </w:t>
      </w:r>
      <w:r w:rsidR="00BA3447">
        <w:rPr>
          <w:rFonts w:ascii="Times New Roman" w:eastAsia="宋体" w:hAnsi="Times New Roman"/>
          <w:i w:val="0"/>
          <w:noProof w:val="0"/>
          <w:kern w:val="2"/>
          <w:sz w:val="21"/>
          <w:szCs w:val="22"/>
          <w:lang w:val="en-US" w:eastAsia="zh-CN"/>
        </w:rPr>
        <w:lastRenderedPageBreak/>
        <w:t xml:space="preserve">configured to the remote UE </w:t>
      </w:r>
      <w:proofErr w:type="spellStart"/>
      <w:r w:rsidR="00BA3447">
        <w:rPr>
          <w:rFonts w:ascii="Times New Roman" w:eastAsia="宋体" w:hAnsi="Times New Roman"/>
          <w:i w:val="0"/>
          <w:noProof w:val="0"/>
          <w:kern w:val="2"/>
          <w:sz w:val="21"/>
          <w:szCs w:val="22"/>
          <w:lang w:val="en-US" w:eastAsia="zh-CN"/>
        </w:rPr>
        <w:t>e.g</w:t>
      </w:r>
      <w:proofErr w:type="spellEnd"/>
      <w:r w:rsidR="00BA3447">
        <w:rPr>
          <w:rFonts w:ascii="Times New Roman" w:eastAsia="宋体" w:hAnsi="Times New Roman"/>
          <w:i w:val="0"/>
          <w:noProof w:val="0"/>
          <w:kern w:val="2"/>
          <w:sz w:val="21"/>
          <w:szCs w:val="22"/>
          <w:lang w:val="en-US" w:eastAsia="zh-CN"/>
        </w:rPr>
        <w:t xml:space="preserve"> UE2 in Fig.1. UE2 determines the PC5 link between the relay UE and UE2 is less than the threshold associated with relay reselection, the remote UE2 indicates to the relay UE. Then, the relay UE transmits </w:t>
      </w:r>
      <w:r w:rsidR="00C84DA3">
        <w:rPr>
          <w:rFonts w:ascii="Times New Roman" w:eastAsia="宋体" w:hAnsi="Times New Roman"/>
          <w:i w:val="0"/>
          <w:noProof w:val="0"/>
          <w:kern w:val="2"/>
          <w:sz w:val="21"/>
          <w:szCs w:val="22"/>
          <w:lang w:val="en-US" w:eastAsia="zh-CN"/>
        </w:rPr>
        <w:t xml:space="preserve">the indication such as </w:t>
      </w:r>
      <w:r w:rsidR="00BA3447">
        <w:rPr>
          <w:rFonts w:ascii="Times New Roman" w:eastAsia="宋体" w:hAnsi="Times New Roman"/>
          <w:i w:val="0"/>
          <w:noProof w:val="0"/>
          <w:kern w:val="2"/>
          <w:sz w:val="21"/>
          <w:szCs w:val="22"/>
          <w:lang w:val="en-US" w:eastAsia="zh-CN"/>
        </w:rPr>
        <w:t>PC5 unicast link release to the remote UE1. The remote UE1 will perform relay reselection as well.</w:t>
      </w:r>
    </w:p>
    <w:p w14:paraId="7251D7CD" w14:textId="69224D7A" w:rsidR="00C84DA3" w:rsidRDefault="00BA3447" w:rsidP="00BA3447">
      <w:pPr>
        <w:spacing w:line="360" w:lineRule="auto"/>
        <w:rPr>
          <w:rFonts w:ascii="Times New Roman" w:hAnsi="Times New Roman"/>
          <w:b/>
          <w:bCs/>
          <w:szCs w:val="20"/>
        </w:rPr>
      </w:pPr>
      <w:r w:rsidRPr="00591848">
        <w:rPr>
          <w:rFonts w:ascii="Times New Roman" w:hAnsi="Times New Roman"/>
          <w:b/>
          <w:bCs/>
          <w:szCs w:val="20"/>
        </w:rPr>
        <w:t xml:space="preserve">Proposal </w:t>
      </w:r>
      <w:r w:rsidR="00B07E9A">
        <w:rPr>
          <w:rFonts w:ascii="Times New Roman" w:hAnsi="Times New Roman"/>
          <w:b/>
          <w:bCs/>
          <w:szCs w:val="20"/>
        </w:rPr>
        <w:t>3</w:t>
      </w:r>
      <w:r w:rsidRPr="00591848">
        <w:rPr>
          <w:rFonts w:ascii="Times New Roman" w:hAnsi="Times New Roman"/>
          <w:b/>
          <w:bCs/>
          <w:szCs w:val="20"/>
        </w:rPr>
        <w:t xml:space="preserve">: Once </w:t>
      </w:r>
      <w:r w:rsidR="00C84DA3">
        <w:rPr>
          <w:rFonts w:ascii="Times New Roman" w:hAnsi="Times New Roman"/>
          <w:b/>
          <w:bCs/>
          <w:szCs w:val="20"/>
        </w:rPr>
        <w:t>the second</w:t>
      </w:r>
      <w:r w:rsidR="00F242B0">
        <w:rPr>
          <w:rFonts w:ascii="Times New Roman" w:hAnsi="Times New Roman"/>
          <w:b/>
          <w:bCs/>
          <w:szCs w:val="20"/>
        </w:rPr>
        <w:t xml:space="preserve"> (receiving)</w:t>
      </w:r>
      <w:r w:rsidR="00C84DA3">
        <w:rPr>
          <w:rFonts w:ascii="Times New Roman" w:hAnsi="Times New Roman"/>
          <w:b/>
          <w:bCs/>
          <w:szCs w:val="20"/>
        </w:rPr>
        <w:t xml:space="preserve"> remote UE detects </w:t>
      </w:r>
      <w:r>
        <w:rPr>
          <w:rFonts w:ascii="Times New Roman" w:hAnsi="Times New Roman"/>
          <w:b/>
          <w:bCs/>
          <w:szCs w:val="20"/>
        </w:rPr>
        <w:t>t</w:t>
      </w:r>
      <w:r w:rsidRPr="00BA3447">
        <w:rPr>
          <w:rFonts w:ascii="Times New Roman" w:hAnsi="Times New Roman"/>
          <w:b/>
          <w:bCs/>
          <w:szCs w:val="20"/>
        </w:rPr>
        <w:t xml:space="preserve">he PC5 link between the relay UE and </w:t>
      </w:r>
      <w:r w:rsidR="00C84DA3">
        <w:rPr>
          <w:rFonts w:ascii="Times New Roman" w:hAnsi="Times New Roman"/>
          <w:b/>
          <w:bCs/>
          <w:szCs w:val="20"/>
        </w:rPr>
        <w:t>the second</w:t>
      </w:r>
      <w:r w:rsidR="00F242B0">
        <w:rPr>
          <w:rFonts w:ascii="Times New Roman" w:hAnsi="Times New Roman"/>
          <w:b/>
          <w:bCs/>
          <w:szCs w:val="20"/>
        </w:rPr>
        <w:t>(receiving)</w:t>
      </w:r>
      <w:r w:rsidR="00C84DA3">
        <w:rPr>
          <w:rFonts w:ascii="Times New Roman" w:hAnsi="Times New Roman"/>
          <w:b/>
          <w:bCs/>
          <w:szCs w:val="20"/>
        </w:rPr>
        <w:t xml:space="preserve"> remote </w:t>
      </w:r>
      <w:r w:rsidRPr="00BA3447">
        <w:rPr>
          <w:rFonts w:ascii="Times New Roman" w:hAnsi="Times New Roman"/>
          <w:b/>
          <w:bCs/>
          <w:szCs w:val="20"/>
        </w:rPr>
        <w:t xml:space="preserve">UE is less than the threshold associated with relay reselection, the </w:t>
      </w:r>
      <w:r w:rsidR="00F242B0">
        <w:rPr>
          <w:rFonts w:ascii="Times New Roman" w:hAnsi="Times New Roman"/>
          <w:b/>
          <w:bCs/>
          <w:szCs w:val="20"/>
        </w:rPr>
        <w:t>second(receiving)</w:t>
      </w:r>
      <w:r w:rsidR="00F242B0" w:rsidRPr="00BA3447">
        <w:rPr>
          <w:rFonts w:ascii="Times New Roman" w:hAnsi="Times New Roman"/>
          <w:b/>
          <w:bCs/>
          <w:szCs w:val="20"/>
        </w:rPr>
        <w:t xml:space="preserve"> </w:t>
      </w:r>
      <w:r w:rsidRPr="00BA3447">
        <w:rPr>
          <w:rFonts w:ascii="Times New Roman" w:hAnsi="Times New Roman"/>
          <w:b/>
          <w:bCs/>
          <w:szCs w:val="20"/>
        </w:rPr>
        <w:t>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sidR="00C84DA3">
        <w:rPr>
          <w:rFonts w:ascii="Times New Roman" w:hAnsi="Times New Roman"/>
          <w:b/>
          <w:bCs/>
          <w:szCs w:val="20"/>
        </w:rPr>
        <w:t>transmits the indication</w:t>
      </w:r>
      <w:r w:rsidRPr="00BA3447">
        <w:rPr>
          <w:rFonts w:ascii="Times New Roman" w:hAnsi="Times New Roman"/>
          <w:b/>
          <w:bCs/>
          <w:szCs w:val="20"/>
        </w:rPr>
        <w:t xml:space="preserve"> to the </w:t>
      </w:r>
      <w:r w:rsidR="00F242B0">
        <w:rPr>
          <w:rFonts w:ascii="Times New Roman" w:hAnsi="Times New Roman"/>
          <w:b/>
          <w:bCs/>
          <w:szCs w:val="20"/>
        </w:rPr>
        <w:t>first</w:t>
      </w:r>
      <w:r w:rsidR="00F242B0" w:rsidRPr="00BA3447">
        <w:rPr>
          <w:rFonts w:ascii="Times New Roman" w:hAnsi="Times New Roman"/>
          <w:b/>
          <w:bCs/>
          <w:szCs w:val="20"/>
        </w:rPr>
        <w:t xml:space="preserve"> </w:t>
      </w:r>
      <w:r w:rsidR="00F242B0">
        <w:rPr>
          <w:rFonts w:ascii="Times New Roman" w:hAnsi="Times New Roman"/>
          <w:b/>
          <w:bCs/>
          <w:szCs w:val="20"/>
        </w:rPr>
        <w:t xml:space="preserve">(transmitting) </w:t>
      </w:r>
      <w:r w:rsidRPr="00BA3447">
        <w:rPr>
          <w:rFonts w:ascii="Times New Roman" w:hAnsi="Times New Roman"/>
          <w:b/>
          <w:bCs/>
          <w:szCs w:val="20"/>
        </w:rPr>
        <w:t>remote UE.</w:t>
      </w:r>
      <w:r w:rsidR="00C84DA3">
        <w:rPr>
          <w:rFonts w:ascii="Times New Roman" w:hAnsi="Times New Roman"/>
          <w:b/>
          <w:bCs/>
          <w:szCs w:val="20"/>
        </w:rPr>
        <w:t xml:space="preserve"> </w:t>
      </w:r>
    </w:p>
    <w:p w14:paraId="071AAD26" w14:textId="04A0D359" w:rsidR="00573E5E" w:rsidRDefault="0043188B" w:rsidP="00573E5E">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RAN2 has agreed that a threshold for triggering relay reselection will be configured to remote UE</w:t>
      </w:r>
      <w:r w:rsidR="00B37CA6">
        <w:rPr>
          <w:rFonts w:ascii="Times New Roman" w:eastAsia="宋体" w:hAnsi="Times New Roman"/>
          <w:i w:val="0"/>
          <w:noProof w:val="0"/>
          <w:kern w:val="2"/>
          <w:sz w:val="21"/>
          <w:szCs w:val="22"/>
          <w:lang w:val="en-US" w:eastAsia="zh-CN"/>
        </w:rPr>
        <w:t xml:space="preserve"> as above mentioned</w:t>
      </w:r>
      <w:r>
        <w:rPr>
          <w:rFonts w:ascii="Times New Roman" w:eastAsia="宋体" w:hAnsi="Times New Roman"/>
          <w:i w:val="0"/>
          <w:noProof w:val="0"/>
          <w:kern w:val="2"/>
          <w:sz w:val="21"/>
          <w:szCs w:val="22"/>
          <w:lang w:val="en-US" w:eastAsia="zh-CN"/>
        </w:rPr>
        <w:t xml:space="preserve">. </w:t>
      </w:r>
      <w:r w:rsidR="00573E5E" w:rsidRPr="00F323C1">
        <w:rPr>
          <w:rFonts w:ascii="Times New Roman" w:eastAsia="宋体" w:hAnsi="Times New Roman"/>
          <w:i w:val="0"/>
          <w:noProof w:val="0"/>
          <w:kern w:val="2"/>
          <w:sz w:val="21"/>
          <w:szCs w:val="22"/>
          <w:lang w:val="en-US" w:eastAsia="zh-CN"/>
        </w:rPr>
        <w:t xml:space="preserve">If the threshold associated with relay reselection </w:t>
      </w:r>
      <w:r w:rsidR="00656DFA">
        <w:rPr>
          <w:rFonts w:ascii="Times New Roman" w:eastAsia="宋体" w:hAnsi="Times New Roman"/>
          <w:i w:val="0"/>
          <w:noProof w:val="0"/>
          <w:kern w:val="2"/>
          <w:sz w:val="21"/>
          <w:szCs w:val="22"/>
          <w:lang w:val="en-US" w:eastAsia="zh-CN"/>
        </w:rPr>
        <w:t>can be</w:t>
      </w:r>
      <w:r w:rsidR="00573E5E" w:rsidRPr="00F323C1">
        <w:rPr>
          <w:rFonts w:ascii="Times New Roman" w:eastAsia="宋体" w:hAnsi="Times New Roman"/>
          <w:i w:val="0"/>
          <w:noProof w:val="0"/>
          <w:kern w:val="2"/>
          <w:sz w:val="21"/>
          <w:szCs w:val="22"/>
          <w:lang w:val="en-US" w:eastAsia="zh-CN"/>
        </w:rPr>
        <w:t xml:space="preserve"> (pre)configured to the relay UE, </w:t>
      </w:r>
      <w:r w:rsidR="00656DFA">
        <w:rPr>
          <w:rFonts w:ascii="Times New Roman" w:eastAsia="宋体" w:hAnsi="Times New Roman"/>
          <w:i w:val="0"/>
          <w:noProof w:val="0"/>
          <w:kern w:val="2"/>
          <w:sz w:val="21"/>
          <w:szCs w:val="22"/>
          <w:lang w:val="en-US" w:eastAsia="zh-CN"/>
        </w:rPr>
        <w:t xml:space="preserve">it can reduce the interruption time. </w:t>
      </w:r>
      <w:r w:rsidR="00071C04">
        <w:rPr>
          <w:rFonts w:ascii="Times New Roman" w:eastAsia="宋体" w:hAnsi="Times New Roman"/>
          <w:i w:val="0"/>
          <w:noProof w:val="0"/>
          <w:kern w:val="2"/>
          <w:sz w:val="21"/>
          <w:szCs w:val="22"/>
          <w:lang w:val="en-US" w:eastAsia="zh-CN"/>
        </w:rPr>
        <w:t xml:space="preserve">Otherwise, the relay UE may continue receiving the data from the first remote UE when the </w:t>
      </w:r>
      <w:r w:rsidR="006047A4">
        <w:rPr>
          <w:rFonts w:ascii="Times New Roman" w:eastAsia="宋体" w:hAnsi="Times New Roman"/>
          <w:i w:val="0"/>
          <w:noProof w:val="0"/>
          <w:kern w:val="2"/>
          <w:sz w:val="21"/>
          <w:szCs w:val="22"/>
          <w:lang w:val="en-US" w:eastAsia="zh-CN"/>
        </w:rPr>
        <w:t xml:space="preserve">second remote UE is aware of that the second hop is less than the threshold. </w:t>
      </w:r>
      <w:r w:rsidR="007333DA">
        <w:rPr>
          <w:rFonts w:ascii="Times New Roman" w:eastAsia="宋体" w:hAnsi="Times New Roman"/>
          <w:i w:val="0"/>
          <w:noProof w:val="0"/>
          <w:kern w:val="2"/>
          <w:sz w:val="21"/>
          <w:szCs w:val="22"/>
          <w:lang w:val="en-US" w:eastAsia="zh-CN"/>
        </w:rPr>
        <w:t>In this way, t</w:t>
      </w:r>
      <w:r w:rsidR="00573E5E" w:rsidRPr="00F323C1">
        <w:rPr>
          <w:rFonts w:ascii="Times New Roman" w:eastAsia="宋体" w:hAnsi="Times New Roman"/>
          <w:i w:val="0"/>
          <w:noProof w:val="0"/>
          <w:kern w:val="2"/>
          <w:sz w:val="21"/>
          <w:szCs w:val="22"/>
          <w:lang w:val="en-US" w:eastAsia="zh-CN"/>
        </w:rPr>
        <w:t xml:space="preserve">he relay UE can transmit the indication of relay reselection to the first remote UE </w:t>
      </w:r>
      <w:r w:rsidR="007333DA">
        <w:rPr>
          <w:rFonts w:ascii="Times New Roman" w:eastAsia="宋体" w:hAnsi="Times New Roman"/>
          <w:i w:val="0"/>
          <w:noProof w:val="0"/>
          <w:kern w:val="2"/>
          <w:sz w:val="21"/>
          <w:szCs w:val="22"/>
          <w:lang w:val="en-US" w:eastAsia="zh-CN"/>
        </w:rPr>
        <w:t xml:space="preserve">in the first hop </w:t>
      </w:r>
      <w:r w:rsidR="00573E5E" w:rsidRPr="00F323C1">
        <w:rPr>
          <w:rFonts w:ascii="Times New Roman" w:eastAsia="宋体" w:hAnsi="Times New Roman"/>
          <w:i w:val="0"/>
          <w:noProof w:val="0"/>
          <w:kern w:val="2"/>
          <w:sz w:val="21"/>
          <w:szCs w:val="22"/>
          <w:lang w:val="en-US" w:eastAsia="zh-CN"/>
        </w:rPr>
        <w:t>once the relay UE detects the PC5 link between the relay UE and the second remote UE is less than the threshold associated with relay reselection</w:t>
      </w:r>
      <w:r w:rsidR="00573E5E">
        <w:rPr>
          <w:rFonts w:ascii="Times New Roman" w:eastAsia="宋体" w:hAnsi="Times New Roman"/>
          <w:i w:val="0"/>
          <w:noProof w:val="0"/>
          <w:kern w:val="2"/>
          <w:sz w:val="21"/>
          <w:szCs w:val="22"/>
          <w:lang w:val="en-US" w:eastAsia="zh-CN"/>
        </w:rPr>
        <w:t>.</w:t>
      </w:r>
    </w:p>
    <w:p w14:paraId="325523FF" w14:textId="51ECAE51" w:rsidR="00E779E2" w:rsidRDefault="00D5372D" w:rsidP="00BA3447">
      <w:pPr>
        <w:spacing w:line="360" w:lineRule="auto"/>
        <w:rPr>
          <w:rFonts w:ascii="Times New Roman" w:hAnsi="Times New Roman"/>
          <w:b/>
          <w:bCs/>
          <w:szCs w:val="20"/>
        </w:rPr>
      </w:pPr>
      <w:r w:rsidRPr="004C775C">
        <w:rPr>
          <w:rFonts w:ascii="Times New Roman" w:hAnsi="Times New Roman"/>
          <w:b/>
          <w:bCs/>
          <w:szCs w:val="20"/>
        </w:rPr>
        <w:t xml:space="preserve">Proposal </w:t>
      </w:r>
      <w:r w:rsidR="00B07E9A">
        <w:rPr>
          <w:rFonts w:ascii="Times New Roman" w:hAnsi="Times New Roman"/>
          <w:b/>
          <w:bCs/>
          <w:szCs w:val="20"/>
        </w:rPr>
        <w:t>4</w:t>
      </w:r>
      <w:r w:rsidRPr="004C775C">
        <w:rPr>
          <w:rFonts w:ascii="Times New Roman" w:hAnsi="Times New Roman"/>
          <w:b/>
          <w:bCs/>
          <w:szCs w:val="20"/>
        </w:rPr>
        <w:t xml:space="preserve">: A threshold of triggering relay reselection can be configured to </w:t>
      </w:r>
      <w:r w:rsidR="007F1467" w:rsidRPr="004C775C">
        <w:rPr>
          <w:rFonts w:ascii="Times New Roman" w:hAnsi="Times New Roman"/>
          <w:b/>
          <w:bCs/>
          <w:szCs w:val="20"/>
        </w:rPr>
        <w:t xml:space="preserve">the </w:t>
      </w:r>
      <w:r w:rsidRPr="004C775C">
        <w:rPr>
          <w:rFonts w:ascii="Times New Roman" w:hAnsi="Times New Roman"/>
          <w:b/>
          <w:bCs/>
          <w:szCs w:val="20"/>
        </w:rPr>
        <w:t>relay UE</w:t>
      </w:r>
      <w:r w:rsidR="00874FC1">
        <w:rPr>
          <w:rFonts w:ascii="Times New Roman" w:hAnsi="Times New Roman"/>
          <w:b/>
          <w:bCs/>
          <w:szCs w:val="20"/>
        </w:rPr>
        <w:t xml:space="preserve"> besides the remote UE</w:t>
      </w:r>
      <w:r w:rsidRPr="004C775C">
        <w:rPr>
          <w:rFonts w:ascii="Times New Roman" w:hAnsi="Times New Roman"/>
          <w:b/>
          <w:bCs/>
          <w:szCs w:val="20"/>
        </w:rPr>
        <w:t>.</w:t>
      </w:r>
    </w:p>
    <w:p w14:paraId="6B4992D1" w14:textId="69E77B04" w:rsidR="00BA3447" w:rsidRPr="00591848" w:rsidRDefault="00C84DA3" w:rsidP="00BA3447">
      <w:pPr>
        <w:spacing w:line="360" w:lineRule="auto"/>
        <w:rPr>
          <w:rFonts w:ascii="Times New Roman" w:hAnsi="Times New Roman"/>
          <w:b/>
          <w:bCs/>
          <w:szCs w:val="20"/>
        </w:rPr>
      </w:pPr>
      <w:r>
        <w:rPr>
          <w:rFonts w:ascii="Times New Roman" w:hAnsi="Times New Roman"/>
          <w:b/>
          <w:bCs/>
          <w:szCs w:val="20"/>
        </w:rPr>
        <w:t xml:space="preserve">Proposal </w:t>
      </w:r>
      <w:r w:rsidR="00A66ACA">
        <w:rPr>
          <w:rFonts w:ascii="Times New Roman" w:hAnsi="Times New Roman"/>
          <w:b/>
          <w:bCs/>
          <w:szCs w:val="20"/>
        </w:rPr>
        <w:t>5</w:t>
      </w:r>
      <w:r>
        <w:rPr>
          <w:rFonts w:ascii="Times New Roman" w:hAnsi="Times New Roman"/>
          <w:b/>
          <w:bCs/>
          <w:szCs w:val="20"/>
        </w:rPr>
        <w:t xml:space="preserve">: If the </w:t>
      </w:r>
      <w:r w:rsidRPr="00BA3447">
        <w:rPr>
          <w:rFonts w:ascii="Times New Roman" w:hAnsi="Times New Roman"/>
          <w:b/>
          <w:bCs/>
          <w:szCs w:val="20"/>
        </w:rPr>
        <w:t xml:space="preserve">threshold </w:t>
      </w:r>
      <w:r w:rsidR="007F1467">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w:t>
      </w:r>
      <w:r w:rsidR="007F1467">
        <w:rPr>
          <w:rFonts w:ascii="Times New Roman" w:hAnsi="Times New Roman"/>
          <w:b/>
          <w:bCs/>
          <w:szCs w:val="20"/>
        </w:rPr>
        <w:t>can be</w:t>
      </w:r>
      <w:r>
        <w:rPr>
          <w:rFonts w:ascii="Times New Roman" w:hAnsi="Times New Roman"/>
          <w:b/>
          <w:bCs/>
          <w:szCs w:val="20"/>
        </w:rPr>
        <w:t xml:space="preserve"> (pre)configured to the relay UE, the relay UE can transmit the indication of relay reselection to the first </w:t>
      </w:r>
      <w:r w:rsidR="00F242B0">
        <w:rPr>
          <w:rFonts w:ascii="Times New Roman" w:hAnsi="Times New Roman"/>
          <w:b/>
          <w:bCs/>
          <w:szCs w:val="20"/>
        </w:rPr>
        <w:t xml:space="preserve">(transmitting) </w:t>
      </w:r>
      <w:r>
        <w:rPr>
          <w:rFonts w:ascii="Times New Roman" w:hAnsi="Times New Roman"/>
          <w:b/>
          <w:bCs/>
          <w:szCs w:val="20"/>
        </w:rPr>
        <w:t>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w:t>
      </w:r>
      <w:r w:rsidR="00F242B0">
        <w:rPr>
          <w:rFonts w:ascii="Times New Roman" w:hAnsi="Times New Roman"/>
          <w:b/>
          <w:bCs/>
          <w:szCs w:val="20"/>
        </w:rPr>
        <w:t xml:space="preserve">(receiving) </w:t>
      </w:r>
      <w:r>
        <w:rPr>
          <w:rFonts w:ascii="Times New Roman" w:hAnsi="Times New Roman"/>
          <w:b/>
          <w:bCs/>
          <w:szCs w:val="20"/>
        </w:rPr>
        <w:t xml:space="preserve">remote </w:t>
      </w:r>
      <w:r w:rsidRPr="00BA3447">
        <w:rPr>
          <w:rFonts w:ascii="Times New Roman" w:hAnsi="Times New Roman"/>
          <w:b/>
          <w:bCs/>
          <w:szCs w:val="20"/>
        </w:rPr>
        <w:t>UE is less than the threshold</w:t>
      </w:r>
      <w:r w:rsidR="00F242B0">
        <w:rPr>
          <w:rFonts w:ascii="Times New Roman" w:hAnsi="Times New Roman"/>
          <w:b/>
          <w:bCs/>
          <w:szCs w:val="20"/>
        </w:rPr>
        <w:t>.</w:t>
      </w:r>
      <w:r>
        <w:rPr>
          <w:rFonts w:ascii="Times New Roman" w:hAnsi="Times New Roman"/>
          <w:b/>
          <w:bCs/>
          <w:szCs w:val="20"/>
        </w:rPr>
        <w:t xml:space="preserve">  </w:t>
      </w:r>
    </w:p>
    <w:p w14:paraId="0B050A9A" w14:textId="77777777" w:rsidR="00A17414" w:rsidRDefault="00A17414" w:rsidP="00591848">
      <w:pPr>
        <w:pStyle w:val="Comments"/>
        <w:rPr>
          <w:rFonts w:ascii="Times New Roman" w:hAnsi="Times New Roman"/>
          <w:b/>
          <w:bCs/>
          <w:i w:val="0"/>
          <w:iCs/>
          <w:sz w:val="21"/>
          <w:szCs w:val="21"/>
          <w:u w:val="single"/>
          <w:lang w:eastAsia="zh-CN"/>
        </w:rPr>
      </w:pPr>
    </w:p>
    <w:p w14:paraId="3C0C3898" w14:textId="4547D03C" w:rsidR="00425CC4" w:rsidRPr="00425CC4" w:rsidRDefault="00425CC4" w:rsidP="00C77ACF">
      <w:pPr>
        <w:pStyle w:val="Comments"/>
        <w:jc w:val="both"/>
        <w:rPr>
          <w:rFonts w:ascii="Times New Roman" w:eastAsia="宋体" w:hAnsi="Times New Roman"/>
          <w:i w:val="0"/>
          <w:noProof w:val="0"/>
          <w:kern w:val="2"/>
          <w:sz w:val="21"/>
          <w:szCs w:val="22"/>
          <w:lang w:val="en-US" w:eastAsia="zh-CN"/>
        </w:rPr>
      </w:pPr>
      <w:r w:rsidRPr="00425CC4">
        <w:rPr>
          <w:rFonts w:ascii="Times New Roman" w:eastAsia="宋体" w:hAnsi="Times New Roman"/>
          <w:i w:val="0"/>
          <w:noProof w:val="0"/>
          <w:kern w:val="2"/>
          <w:sz w:val="21"/>
          <w:szCs w:val="22"/>
          <w:lang w:val="en-US" w:eastAsia="zh-CN"/>
        </w:rPr>
        <w:t xml:space="preserve">When </w:t>
      </w:r>
      <w:r w:rsidR="00C77ACF">
        <w:rPr>
          <w:rFonts w:ascii="Times New Roman" w:eastAsia="宋体" w:hAnsi="Times New Roman"/>
          <w:i w:val="0"/>
          <w:noProof w:val="0"/>
          <w:kern w:val="2"/>
          <w:sz w:val="21"/>
          <w:szCs w:val="22"/>
          <w:lang w:val="en-US" w:eastAsia="zh-CN"/>
        </w:rPr>
        <w:t>a</w:t>
      </w:r>
      <w:r w:rsidRPr="00425CC4">
        <w:rPr>
          <w:rFonts w:ascii="Times New Roman" w:eastAsia="宋体" w:hAnsi="Times New Roman"/>
          <w:i w:val="0"/>
          <w:noProof w:val="0"/>
          <w:kern w:val="2"/>
          <w:sz w:val="21"/>
          <w:szCs w:val="22"/>
          <w:lang w:val="en-US" w:eastAsia="zh-CN"/>
        </w:rPr>
        <w:t xml:space="preserve"> remote UE</w:t>
      </w:r>
      <w:r w:rsidR="00C77ACF">
        <w:rPr>
          <w:rFonts w:ascii="Times New Roman" w:eastAsia="宋体" w:hAnsi="Times New Roman"/>
          <w:i w:val="0"/>
          <w:noProof w:val="0"/>
          <w:kern w:val="2"/>
          <w:sz w:val="21"/>
          <w:szCs w:val="22"/>
          <w:lang w:val="en-US" w:eastAsia="zh-CN"/>
        </w:rPr>
        <w:t xml:space="preserve"> communicates another remote UE via a U2U relay UE</w:t>
      </w:r>
      <w:r w:rsidRPr="00425CC4">
        <w:rPr>
          <w:rFonts w:ascii="Times New Roman" w:eastAsia="宋体" w:hAnsi="Times New Roman"/>
          <w:i w:val="0"/>
          <w:noProof w:val="0"/>
          <w:kern w:val="2"/>
          <w:sz w:val="21"/>
          <w:szCs w:val="22"/>
          <w:lang w:val="en-US" w:eastAsia="zh-CN"/>
        </w:rPr>
        <w:t>, the direct PC5 link may become better. In this case, the remote UE may fall back to the direct PC5 link</w:t>
      </w:r>
      <w:r w:rsidR="00C77ACF">
        <w:rPr>
          <w:rFonts w:ascii="Times New Roman" w:eastAsia="宋体" w:hAnsi="Times New Roman"/>
          <w:i w:val="0"/>
          <w:noProof w:val="0"/>
          <w:kern w:val="2"/>
          <w:sz w:val="21"/>
          <w:szCs w:val="22"/>
          <w:lang w:val="en-US" w:eastAsia="zh-CN"/>
        </w:rPr>
        <w:t xml:space="preserve"> between two remote UEs</w:t>
      </w:r>
      <w:r w:rsidRPr="00425CC4">
        <w:rPr>
          <w:rFonts w:ascii="Times New Roman" w:eastAsia="宋体" w:hAnsi="Times New Roman"/>
          <w:i w:val="0"/>
          <w:noProof w:val="0"/>
          <w:kern w:val="2"/>
          <w:sz w:val="21"/>
          <w:szCs w:val="22"/>
          <w:lang w:val="en-US" w:eastAsia="zh-CN"/>
        </w:rPr>
        <w:t xml:space="preserve">. Once the quality of the PC5 direct link is better than the configured threshold, the remote UE </w:t>
      </w:r>
      <w:r w:rsidR="00C77ACF">
        <w:rPr>
          <w:rFonts w:ascii="Times New Roman" w:eastAsia="宋体" w:hAnsi="Times New Roman"/>
          <w:i w:val="0"/>
          <w:noProof w:val="0"/>
          <w:kern w:val="2"/>
          <w:sz w:val="21"/>
          <w:szCs w:val="22"/>
          <w:lang w:val="en-US" w:eastAsia="zh-CN"/>
        </w:rPr>
        <w:t xml:space="preserve">can </w:t>
      </w:r>
      <w:r w:rsidRPr="00425CC4">
        <w:rPr>
          <w:rFonts w:ascii="Times New Roman" w:eastAsia="宋体" w:hAnsi="Times New Roman"/>
          <w:i w:val="0"/>
          <w:noProof w:val="0"/>
          <w:kern w:val="2"/>
          <w:sz w:val="21"/>
          <w:szCs w:val="22"/>
          <w:lang w:val="en-US" w:eastAsia="zh-CN"/>
        </w:rPr>
        <w:t xml:space="preserve">fall back to the direct PC5 link. Namely, the remote UE establishes the PC5 link to the </w:t>
      </w:r>
      <w:r w:rsidR="00C77ACF">
        <w:rPr>
          <w:rFonts w:ascii="Times New Roman" w:eastAsia="宋体" w:hAnsi="Times New Roman"/>
          <w:i w:val="0"/>
          <w:noProof w:val="0"/>
          <w:kern w:val="2"/>
          <w:sz w:val="21"/>
          <w:szCs w:val="22"/>
          <w:lang w:val="en-US" w:eastAsia="zh-CN"/>
        </w:rPr>
        <w:t xml:space="preserve">peer </w:t>
      </w:r>
      <w:r w:rsidRPr="00425CC4">
        <w:rPr>
          <w:rFonts w:ascii="Times New Roman" w:eastAsia="宋体" w:hAnsi="Times New Roman"/>
          <w:i w:val="0"/>
          <w:noProof w:val="0"/>
          <w:kern w:val="2"/>
          <w:sz w:val="21"/>
          <w:szCs w:val="22"/>
          <w:lang w:val="en-US" w:eastAsia="zh-CN"/>
        </w:rPr>
        <w:t>remote UE and release the link between the remote UE and the relay UE.</w:t>
      </w:r>
    </w:p>
    <w:p w14:paraId="2B841455" w14:textId="70673B17" w:rsidR="00591848" w:rsidRDefault="00591848" w:rsidP="004828A5">
      <w:pPr>
        <w:spacing w:line="360" w:lineRule="auto"/>
        <w:rPr>
          <w:rFonts w:ascii="Times New Roman" w:hAnsi="Times New Roman"/>
          <w:b/>
          <w:bCs/>
          <w:szCs w:val="20"/>
        </w:rPr>
      </w:pPr>
      <w:r w:rsidRPr="00591848">
        <w:rPr>
          <w:rFonts w:ascii="Times New Roman" w:hAnsi="Times New Roman"/>
          <w:b/>
          <w:bCs/>
          <w:szCs w:val="20"/>
        </w:rPr>
        <w:t xml:space="preserve">Proposal </w:t>
      </w:r>
      <w:r w:rsidR="00A66ACA">
        <w:rPr>
          <w:rFonts w:ascii="Times New Roman" w:hAnsi="Times New Roman"/>
          <w:b/>
          <w:bCs/>
          <w:szCs w:val="20"/>
        </w:rPr>
        <w:t>6</w:t>
      </w:r>
      <w:r w:rsidRPr="00591848">
        <w:rPr>
          <w:rFonts w:ascii="Times New Roman" w:hAnsi="Times New Roman"/>
          <w:b/>
          <w:bCs/>
          <w:szCs w:val="20"/>
        </w:rPr>
        <w:t xml:space="preserve">: </w:t>
      </w:r>
      <w:r w:rsidR="00F242B0">
        <w:rPr>
          <w:rFonts w:ascii="Times New Roman" w:hAnsi="Times New Roman"/>
          <w:b/>
          <w:bCs/>
          <w:szCs w:val="20"/>
        </w:rPr>
        <w:t>R</w:t>
      </w:r>
      <w:r w:rsidR="00C77ACF">
        <w:rPr>
          <w:rFonts w:ascii="Times New Roman" w:hAnsi="Times New Roman"/>
          <w:b/>
          <w:bCs/>
          <w:szCs w:val="20"/>
        </w:rPr>
        <w:t xml:space="preserve">emote UE can </w:t>
      </w:r>
      <w:r w:rsidR="00F242B0">
        <w:rPr>
          <w:rFonts w:ascii="Times New Roman" w:hAnsi="Times New Roman"/>
          <w:b/>
          <w:bCs/>
          <w:szCs w:val="20"/>
        </w:rPr>
        <w:t>switch back</w:t>
      </w:r>
      <w:r w:rsidR="00F242B0" w:rsidRPr="00C77ACF">
        <w:rPr>
          <w:rFonts w:ascii="Times New Roman" w:hAnsi="Times New Roman"/>
          <w:b/>
          <w:bCs/>
          <w:szCs w:val="20"/>
        </w:rPr>
        <w:t xml:space="preserve"> </w:t>
      </w:r>
      <w:r w:rsidR="00C77ACF" w:rsidRPr="00C77ACF">
        <w:rPr>
          <w:rFonts w:ascii="Times New Roman" w:hAnsi="Times New Roman"/>
          <w:b/>
          <w:bCs/>
          <w:szCs w:val="20"/>
        </w:rPr>
        <w:t>from the U2U relay operation to direct PC5 link</w:t>
      </w:r>
      <w:r w:rsidR="00C77ACF">
        <w:rPr>
          <w:rFonts w:ascii="Times New Roman" w:hAnsi="Times New Roman"/>
          <w:b/>
          <w:bCs/>
          <w:szCs w:val="20"/>
        </w:rPr>
        <w:t xml:space="preserve"> if PC5 signal</w:t>
      </w:r>
      <w:r w:rsidR="00C77ACF" w:rsidRPr="00C77ACF">
        <w:rPr>
          <w:rFonts w:ascii="Times New Roman" w:hAnsi="Times New Roman"/>
          <w:b/>
          <w:bCs/>
          <w:szCs w:val="20"/>
        </w:rPr>
        <w:t xml:space="preserve"> strength condition</w:t>
      </w:r>
      <w:r w:rsidR="00C77ACF">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2B93E01A" w14:textId="1D542B5E" w:rsidR="00D76C8F" w:rsidRPr="00BD5A28" w:rsidRDefault="00BD5A28" w:rsidP="00BD5A28">
      <w:pPr>
        <w:pStyle w:val="3"/>
        <w:rPr>
          <w:rFonts w:ascii="Times New Roman" w:hAnsi="Times New Roman"/>
          <w:iCs/>
          <w:sz w:val="24"/>
          <w:szCs w:val="24"/>
        </w:rPr>
      </w:pPr>
      <w:r>
        <w:rPr>
          <w:rFonts w:ascii="Times New Roman" w:hAnsi="Times New Roman"/>
          <w:iCs/>
          <w:sz w:val="24"/>
          <w:szCs w:val="24"/>
        </w:rPr>
        <w:t xml:space="preserve">2.2 </w:t>
      </w:r>
      <w:r w:rsidR="00D76C8F" w:rsidRPr="00BD5A28">
        <w:rPr>
          <w:rFonts w:ascii="Times New Roman" w:hAnsi="Times New Roman" w:hint="eastAsia"/>
          <w:iCs/>
          <w:sz w:val="24"/>
          <w:szCs w:val="24"/>
        </w:rPr>
        <w:t>En</w:t>
      </w:r>
      <w:r w:rsidR="00D76C8F" w:rsidRPr="00BD5A28">
        <w:rPr>
          <w:rFonts w:ascii="Times New Roman" w:hAnsi="Times New Roman"/>
          <w:iCs/>
          <w:sz w:val="24"/>
          <w:szCs w:val="24"/>
        </w:rPr>
        <w:t>d-to-end PC5 connection</w:t>
      </w:r>
    </w:p>
    <w:p w14:paraId="10375B1D" w14:textId="77777777" w:rsidR="00D76C8F" w:rsidRPr="00FA466B" w:rsidRDefault="00D76C8F" w:rsidP="00D76C8F">
      <w:pPr>
        <w:rPr>
          <w:lang w:val="en-GB"/>
        </w:rPr>
      </w:pPr>
    </w:p>
    <w:p w14:paraId="63090D99" w14:textId="77777777" w:rsidR="00D76C8F" w:rsidRDefault="00D76C8F" w:rsidP="00D76C8F">
      <w:pPr>
        <w:pStyle w:val="a6"/>
        <w:ind w:left="360" w:firstLineChars="0" w:firstLine="0"/>
      </w:pPr>
      <w:r>
        <w:object w:dxaOrig="8311" w:dyaOrig="3101" w14:anchorId="29B54E91">
          <v:shape id="_x0000_i1026" type="#_x0000_t75" style="width:415.45pt;height:154.4pt" o:ole="">
            <v:imagedata r:id="rId10" o:title=""/>
          </v:shape>
          <o:OLEObject Type="Embed" ProgID="Visio.Drawing.15" ShapeID="_x0000_i1026" DrawAspect="Content" ObjectID="_1753244208" r:id="rId11"/>
        </w:object>
      </w:r>
    </w:p>
    <w:p w14:paraId="6D5BA3B6" w14:textId="77777777" w:rsidR="00D76C8F" w:rsidRDefault="00D76C8F" w:rsidP="00D76C8F">
      <w:pPr>
        <w:pStyle w:val="a6"/>
        <w:ind w:left="2268" w:firstLineChars="0" w:firstLine="60"/>
      </w:pPr>
      <w:r>
        <w:t xml:space="preserve">Fig1. </w:t>
      </w:r>
      <w:r w:rsidRPr="00F10B4F">
        <w:t>RRC reconfiguration</w:t>
      </w:r>
      <w:r>
        <w:t xml:space="preserve"> </w:t>
      </w:r>
      <w:r w:rsidRPr="00E1478F">
        <w:t>for end-to-end PC5 link</w:t>
      </w:r>
      <w:r w:rsidRPr="00F10B4F">
        <w:t>, successful</w:t>
      </w:r>
    </w:p>
    <w:p w14:paraId="6FA463FE" w14:textId="77777777" w:rsidR="00D76C8F" w:rsidRPr="00612710" w:rsidRDefault="00D76C8F" w:rsidP="00D76C8F">
      <w:pPr>
        <w:pStyle w:val="Comments"/>
        <w:jc w:val="both"/>
        <w:rPr>
          <w:rFonts w:ascii="Times New Roman" w:eastAsia="宋体" w:hAnsi="Times New Roman"/>
          <w:i w:val="0"/>
          <w:noProof w:val="0"/>
          <w:kern w:val="2"/>
          <w:sz w:val="21"/>
          <w:szCs w:val="22"/>
          <w:lang w:eastAsia="zh-CN"/>
        </w:rPr>
      </w:pPr>
    </w:p>
    <w:p w14:paraId="109CF040" w14:textId="77777777" w:rsidR="00D76C8F" w:rsidRDefault="00D76C8F" w:rsidP="00D76C8F">
      <w:pPr>
        <w:pStyle w:val="Comments"/>
        <w:jc w:val="both"/>
        <w:rPr>
          <w:rFonts w:ascii="Times New Roman" w:eastAsia="宋体" w:hAnsi="Times New Roman"/>
          <w:i w:val="0"/>
          <w:noProof w:val="0"/>
          <w:kern w:val="2"/>
          <w:sz w:val="21"/>
          <w:szCs w:val="22"/>
          <w:lang w:val="en-US" w:eastAsia="zh-CN"/>
        </w:rPr>
      </w:pPr>
      <w:r w:rsidRPr="002B32B1">
        <w:rPr>
          <w:rFonts w:ascii="Times New Roman" w:eastAsia="宋体" w:hAnsi="Times New Roman" w:hint="eastAsia"/>
          <w:i w:val="0"/>
          <w:noProof w:val="0"/>
          <w:kern w:val="2"/>
          <w:sz w:val="21"/>
          <w:szCs w:val="22"/>
          <w:lang w:val="en-US" w:eastAsia="zh-CN"/>
        </w:rPr>
        <w:t>I</w:t>
      </w:r>
      <w:r w:rsidRPr="002B32B1">
        <w:rPr>
          <w:rFonts w:ascii="Times New Roman" w:eastAsia="宋体" w:hAnsi="Times New Roman"/>
          <w:i w:val="0"/>
          <w:noProof w:val="0"/>
          <w:kern w:val="2"/>
          <w:sz w:val="21"/>
          <w:szCs w:val="22"/>
          <w:lang w:val="en-US" w:eastAsia="zh-CN"/>
        </w:rPr>
        <w:t xml:space="preserve">t was agreed in </w:t>
      </w:r>
      <w:r>
        <w:rPr>
          <w:rFonts w:ascii="Times New Roman" w:eastAsia="宋体" w:hAnsi="Times New Roman"/>
          <w:i w:val="0"/>
          <w:noProof w:val="0"/>
          <w:kern w:val="2"/>
          <w:sz w:val="21"/>
          <w:szCs w:val="22"/>
          <w:lang w:val="en-US" w:eastAsia="zh-CN"/>
        </w:rPr>
        <w:t xml:space="preserve">RAN2 that </w:t>
      </w:r>
      <w:r w:rsidRPr="00430AAB">
        <w:rPr>
          <w:rFonts w:ascii="Times New Roman" w:eastAsia="宋体" w:hAnsi="Times New Roman"/>
          <w:i w:val="0"/>
          <w:noProof w:val="0"/>
          <w:kern w:val="2"/>
          <w:sz w:val="21"/>
          <w:szCs w:val="22"/>
          <w:lang w:val="en-US" w:eastAsia="zh-CN"/>
        </w:rPr>
        <w:t xml:space="preserve">E2E PC5-RRC connection </w:t>
      </w:r>
      <w:proofErr w:type="gramStart"/>
      <w:r w:rsidRPr="00430AAB">
        <w:rPr>
          <w:rFonts w:ascii="Times New Roman" w:eastAsia="宋体" w:hAnsi="Times New Roman"/>
          <w:i w:val="0"/>
          <w:noProof w:val="0"/>
          <w:kern w:val="2"/>
          <w:sz w:val="21"/>
          <w:szCs w:val="22"/>
          <w:lang w:val="en-US" w:eastAsia="zh-CN"/>
        </w:rPr>
        <w:t>is considered to be</w:t>
      </w:r>
      <w:proofErr w:type="gramEnd"/>
      <w:r w:rsidRPr="00430AAB">
        <w:rPr>
          <w:rFonts w:ascii="Times New Roman" w:eastAsia="宋体" w:hAnsi="Times New Roman"/>
          <w:i w:val="0"/>
          <w:noProof w:val="0"/>
          <w:kern w:val="2"/>
          <w:sz w:val="21"/>
          <w:szCs w:val="22"/>
          <w:lang w:val="en-US" w:eastAsia="zh-CN"/>
        </w:rPr>
        <w:t xml:space="preserve"> established after a corresponding E2E PC5 unicast link is established.</w:t>
      </w:r>
      <w:r>
        <w:rPr>
          <w:rFonts w:ascii="Times New Roman" w:eastAsia="宋体" w:hAnsi="Times New Roman"/>
          <w:i w:val="0"/>
          <w:noProof w:val="0"/>
          <w:kern w:val="2"/>
          <w:sz w:val="21"/>
          <w:szCs w:val="22"/>
          <w:lang w:val="en-US" w:eastAsia="zh-CN"/>
        </w:rPr>
        <w:t xml:space="preserve"> In legacy direct PC5 link, SL-SRB3 is used to transmit PC5-RRC </w:t>
      </w:r>
      <w:proofErr w:type="spellStart"/>
      <w:r>
        <w:rPr>
          <w:rFonts w:ascii="Times New Roman" w:eastAsia="宋体" w:hAnsi="Times New Roman"/>
          <w:i w:val="0"/>
          <w:noProof w:val="0"/>
          <w:kern w:val="2"/>
          <w:sz w:val="21"/>
          <w:szCs w:val="22"/>
          <w:lang w:val="en-US" w:eastAsia="zh-CN"/>
        </w:rPr>
        <w:t>signalling</w:t>
      </w:r>
      <w:proofErr w:type="spellEnd"/>
      <w:r>
        <w:rPr>
          <w:rFonts w:ascii="Times New Roman" w:eastAsia="宋体" w:hAnsi="Times New Roman"/>
          <w:i w:val="0"/>
          <w:noProof w:val="0"/>
          <w:kern w:val="2"/>
          <w:sz w:val="21"/>
          <w:szCs w:val="22"/>
          <w:lang w:val="en-US" w:eastAsia="zh-CN"/>
        </w:rPr>
        <w:t xml:space="preserve"> </w:t>
      </w:r>
      <w:proofErr w:type="spellStart"/>
      <w:r>
        <w:rPr>
          <w:rFonts w:ascii="Times New Roman" w:eastAsia="宋体" w:hAnsi="Times New Roman"/>
          <w:i w:val="0"/>
          <w:noProof w:val="0"/>
          <w:kern w:val="2"/>
          <w:sz w:val="21"/>
          <w:szCs w:val="22"/>
          <w:lang w:val="en-US" w:eastAsia="zh-CN"/>
        </w:rPr>
        <w:t>e.g</w:t>
      </w:r>
      <w:proofErr w:type="spellEnd"/>
      <w:r>
        <w:rPr>
          <w:rFonts w:ascii="Times New Roman" w:eastAsia="宋体" w:hAnsi="Times New Roman"/>
          <w:i w:val="0"/>
          <w:noProof w:val="0"/>
          <w:kern w:val="2"/>
          <w:sz w:val="21"/>
          <w:szCs w:val="22"/>
          <w:lang w:val="en-US" w:eastAsia="zh-CN"/>
        </w:rPr>
        <w:t xml:space="preserve"> </w:t>
      </w:r>
      <w:proofErr w:type="spellStart"/>
      <w:r w:rsidRPr="00B11CD1">
        <w:rPr>
          <w:rFonts w:ascii="Times New Roman" w:eastAsia="宋体" w:hAnsi="Times New Roman"/>
          <w:i w:val="0"/>
          <w:noProof w:val="0"/>
          <w:kern w:val="2"/>
          <w:sz w:val="21"/>
          <w:szCs w:val="22"/>
          <w:lang w:val="en-US" w:eastAsia="zh-CN"/>
        </w:rPr>
        <w:t>RRCReconfigurationSidelink</w:t>
      </w:r>
      <w:proofErr w:type="spellEnd"/>
      <w:r>
        <w:rPr>
          <w:rFonts w:ascii="Times New Roman" w:eastAsia="宋体" w:hAnsi="Times New Roman"/>
          <w:i w:val="0"/>
          <w:noProof w:val="0"/>
          <w:kern w:val="2"/>
          <w:sz w:val="21"/>
          <w:szCs w:val="22"/>
          <w:lang w:val="en-US" w:eastAsia="zh-CN"/>
        </w:rPr>
        <w:t xml:space="preserve"> message after </w:t>
      </w:r>
      <w:r w:rsidRPr="008B1832">
        <w:rPr>
          <w:rFonts w:ascii="Times New Roman" w:eastAsia="宋体" w:hAnsi="Times New Roman"/>
          <w:i w:val="0"/>
          <w:noProof w:val="0"/>
          <w:kern w:val="2"/>
          <w:sz w:val="21"/>
          <w:szCs w:val="22"/>
          <w:lang w:val="en-US" w:eastAsia="zh-CN"/>
        </w:rPr>
        <w:t>the PC5-S security has been established.</w:t>
      </w:r>
      <w:r>
        <w:rPr>
          <w:rFonts w:ascii="Times New Roman" w:eastAsia="宋体" w:hAnsi="Times New Roman"/>
          <w:i w:val="0"/>
          <w:noProof w:val="0"/>
          <w:kern w:val="2"/>
          <w:sz w:val="21"/>
          <w:szCs w:val="22"/>
          <w:lang w:val="en-US" w:eastAsia="zh-CN"/>
        </w:rPr>
        <w:t xml:space="preserve"> Similarly, we can have a </w:t>
      </w:r>
      <w:r w:rsidRPr="00B11CD1">
        <w:rPr>
          <w:rFonts w:ascii="Times New Roman" w:eastAsia="宋体" w:hAnsi="Times New Roman"/>
          <w:i w:val="0"/>
          <w:noProof w:val="0"/>
          <w:kern w:val="2"/>
          <w:sz w:val="21"/>
          <w:szCs w:val="22"/>
          <w:lang w:val="en-US" w:eastAsia="zh-CN"/>
        </w:rPr>
        <w:t xml:space="preserve">RRC Reconfiguration message for end-to-end PC5 link for </w:t>
      </w:r>
      <w:proofErr w:type="spellStart"/>
      <w:r w:rsidRPr="00B11CD1">
        <w:rPr>
          <w:rFonts w:ascii="Times New Roman" w:eastAsia="宋体" w:hAnsi="Times New Roman"/>
          <w:i w:val="0"/>
          <w:noProof w:val="0"/>
          <w:kern w:val="2"/>
          <w:sz w:val="21"/>
          <w:szCs w:val="22"/>
          <w:lang w:val="en-US" w:eastAsia="zh-CN"/>
        </w:rPr>
        <w:t>configuaration</w:t>
      </w:r>
      <w:proofErr w:type="spellEnd"/>
      <w:r w:rsidRPr="00B11CD1">
        <w:rPr>
          <w:rFonts w:ascii="Times New Roman" w:eastAsia="宋体" w:hAnsi="Times New Roman"/>
          <w:i w:val="0"/>
          <w:noProof w:val="0"/>
          <w:kern w:val="2"/>
          <w:sz w:val="21"/>
          <w:szCs w:val="22"/>
          <w:lang w:val="en-US" w:eastAsia="zh-CN"/>
        </w:rPr>
        <w:t xml:space="preserve"> exchange between source remote UE and target remote UE.</w:t>
      </w:r>
      <w:r w:rsidRPr="008642E4">
        <w:rPr>
          <w:rFonts w:ascii="Times New Roman" w:eastAsia="宋体" w:hAnsi="Times New Roman"/>
          <w:i w:val="0"/>
          <w:noProof w:val="0"/>
          <w:kern w:val="2"/>
          <w:sz w:val="21"/>
          <w:szCs w:val="22"/>
          <w:lang w:val="en-US" w:eastAsia="zh-CN"/>
        </w:rPr>
        <w:t xml:space="preserve"> </w:t>
      </w:r>
      <w:r>
        <w:rPr>
          <w:rFonts w:ascii="Times New Roman" w:eastAsia="宋体" w:hAnsi="Times New Roman"/>
          <w:i w:val="0"/>
          <w:noProof w:val="0"/>
          <w:kern w:val="2"/>
          <w:sz w:val="21"/>
          <w:szCs w:val="22"/>
          <w:lang w:val="en-US" w:eastAsia="zh-CN"/>
        </w:rPr>
        <w:t>One way is to reuse l</w:t>
      </w:r>
      <w:r w:rsidRPr="008642E4">
        <w:rPr>
          <w:rFonts w:ascii="Times New Roman" w:eastAsia="宋体" w:hAnsi="Times New Roman"/>
          <w:i w:val="0"/>
          <w:noProof w:val="0"/>
          <w:kern w:val="2"/>
          <w:sz w:val="21"/>
          <w:szCs w:val="22"/>
          <w:lang w:val="en-US" w:eastAsia="zh-CN"/>
        </w:rPr>
        <w:t xml:space="preserve">egacy </w:t>
      </w:r>
      <w:proofErr w:type="spellStart"/>
      <w:r w:rsidRPr="008642E4">
        <w:rPr>
          <w:rFonts w:ascii="Times New Roman" w:eastAsia="宋体" w:hAnsi="Times New Roman"/>
          <w:i w:val="0"/>
          <w:noProof w:val="0"/>
          <w:kern w:val="2"/>
          <w:sz w:val="21"/>
          <w:szCs w:val="22"/>
          <w:lang w:val="en-US" w:eastAsia="zh-CN"/>
        </w:rPr>
        <w:t>RRCReconfigurationSidelink</w:t>
      </w:r>
      <w:proofErr w:type="spellEnd"/>
      <w:r w:rsidRPr="008642E4">
        <w:rPr>
          <w:rFonts w:ascii="Times New Roman" w:eastAsia="宋体" w:hAnsi="Times New Roman"/>
          <w:i w:val="0"/>
          <w:noProof w:val="0"/>
          <w:kern w:val="2"/>
          <w:sz w:val="21"/>
          <w:szCs w:val="22"/>
          <w:lang w:val="en-US" w:eastAsia="zh-CN"/>
        </w:rPr>
        <w:t xml:space="preserve"> message for end-to-end PC5 RRC connection.</w:t>
      </w:r>
      <w:r>
        <w:rPr>
          <w:rFonts w:ascii="Times New Roman" w:eastAsia="宋体" w:hAnsi="Times New Roman"/>
          <w:i w:val="0"/>
          <w:noProof w:val="0"/>
          <w:kern w:val="2"/>
          <w:sz w:val="21"/>
          <w:szCs w:val="22"/>
          <w:lang w:val="en-US" w:eastAsia="zh-CN"/>
        </w:rPr>
        <w:t xml:space="preserve"> </w:t>
      </w:r>
    </w:p>
    <w:p w14:paraId="6FB98D28" w14:textId="10B712A1" w:rsidR="00D76C8F" w:rsidRDefault="00D76C8F" w:rsidP="00D76C8F">
      <w:pPr>
        <w:spacing w:line="360" w:lineRule="auto"/>
        <w:rPr>
          <w:rFonts w:ascii="Times New Roman" w:hAnsi="Times New Roman"/>
          <w:b/>
          <w:bCs/>
          <w:szCs w:val="20"/>
        </w:rPr>
      </w:pPr>
      <w:r w:rsidRPr="000217B0">
        <w:rPr>
          <w:rFonts w:ascii="Times New Roman" w:hAnsi="Times New Roman"/>
          <w:b/>
          <w:bCs/>
          <w:szCs w:val="20"/>
        </w:rPr>
        <w:t xml:space="preserve">Proposal </w:t>
      </w:r>
      <w:r w:rsidR="00A66ACA">
        <w:rPr>
          <w:rFonts w:ascii="Times New Roman" w:hAnsi="Times New Roman"/>
          <w:b/>
          <w:bCs/>
          <w:szCs w:val="20"/>
        </w:rPr>
        <w:t>7</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sidR="00F75EFD">
        <w:rPr>
          <w:rFonts w:ascii="Times New Roman" w:hAnsi="Times New Roman"/>
          <w:b/>
          <w:bCs/>
          <w:szCs w:val="20"/>
        </w:rPr>
        <w:t>can be</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3C69236E" w14:textId="77777777" w:rsidR="00D76C8F" w:rsidRPr="00026053" w:rsidRDefault="00D76C8F" w:rsidP="00D76C8F">
      <w:pPr>
        <w:pStyle w:val="Comments"/>
        <w:spacing w:line="360" w:lineRule="auto"/>
        <w:jc w:val="both"/>
        <w:rPr>
          <w:rFonts w:eastAsia="宋体"/>
          <w:kern w:val="2"/>
          <w:sz w:val="21"/>
          <w:szCs w:val="22"/>
          <w:lang w:val="en-US" w:eastAsia="zh-CN"/>
        </w:rPr>
      </w:pPr>
      <w:r w:rsidRPr="00165F79">
        <w:rPr>
          <w:rFonts w:ascii="Times New Roman" w:eastAsia="宋体" w:hAnsi="Times New Roman" w:hint="eastAsia"/>
          <w:i w:val="0"/>
          <w:noProof w:val="0"/>
          <w:kern w:val="2"/>
          <w:sz w:val="21"/>
          <w:szCs w:val="22"/>
          <w:lang w:val="en-US" w:eastAsia="zh-CN"/>
        </w:rPr>
        <w:t>I</w:t>
      </w:r>
      <w:r w:rsidRPr="00165F79">
        <w:rPr>
          <w:rFonts w:ascii="Times New Roman" w:eastAsia="宋体" w:hAnsi="Times New Roman"/>
          <w:i w:val="0"/>
          <w:noProof w:val="0"/>
          <w:kern w:val="2"/>
          <w:sz w:val="21"/>
          <w:szCs w:val="22"/>
          <w:lang w:val="en-US" w:eastAsia="zh-CN"/>
        </w:rPr>
        <w:t>n legacy</w:t>
      </w:r>
      <w:r>
        <w:rPr>
          <w:rFonts w:ascii="Times New Roman" w:eastAsia="宋体" w:hAnsi="Times New Roman"/>
          <w:i w:val="0"/>
          <w:noProof w:val="0"/>
          <w:kern w:val="2"/>
          <w:sz w:val="21"/>
          <w:szCs w:val="22"/>
          <w:lang w:val="en-US" w:eastAsia="zh-CN"/>
        </w:rPr>
        <w:t xml:space="preserve"> direct PC5 RRC connection, UE </w:t>
      </w:r>
      <w:r w:rsidRPr="00026053">
        <w:rPr>
          <w:rFonts w:ascii="Times New Roman" w:eastAsia="宋体" w:hAnsi="Times New Roman"/>
          <w:i w:val="0"/>
          <w:noProof w:val="0"/>
          <w:kern w:val="2"/>
          <w:sz w:val="21"/>
          <w:szCs w:val="22"/>
          <w:lang w:val="en-US" w:eastAsia="zh-CN"/>
        </w:rPr>
        <w:t xml:space="preserve">consider sidelink </w:t>
      </w:r>
      <w:r>
        <w:rPr>
          <w:rFonts w:ascii="Times New Roman" w:eastAsia="宋体" w:hAnsi="Times New Roman"/>
          <w:i w:val="0"/>
          <w:noProof w:val="0"/>
          <w:kern w:val="2"/>
          <w:sz w:val="21"/>
          <w:szCs w:val="22"/>
          <w:lang w:val="en-US" w:eastAsia="zh-CN"/>
        </w:rPr>
        <w:t>RLF</w:t>
      </w:r>
      <w:r w:rsidRPr="00026053">
        <w:rPr>
          <w:rFonts w:ascii="Times New Roman" w:eastAsia="宋体" w:hAnsi="Times New Roman"/>
          <w:i w:val="0"/>
          <w:noProof w:val="0"/>
          <w:kern w:val="2"/>
          <w:sz w:val="21"/>
          <w:szCs w:val="22"/>
          <w:lang w:val="en-US" w:eastAsia="zh-CN"/>
        </w:rPr>
        <w:t xml:space="preserve"> to be detected for this destination upon indication from sidelink RLC entity that the maximum number of retransmissions, T400 expiry</w:t>
      </w:r>
      <w:r>
        <w:rPr>
          <w:rFonts w:ascii="Times New Roman" w:eastAsia="宋体" w:hAnsi="Times New Roman"/>
          <w:i w:val="0"/>
          <w:noProof w:val="0"/>
          <w:kern w:val="2"/>
          <w:sz w:val="21"/>
          <w:szCs w:val="22"/>
          <w:lang w:val="en-US" w:eastAsia="zh-CN"/>
        </w:rPr>
        <w:t xml:space="preserve">, </w:t>
      </w:r>
      <w:r w:rsidRPr="00026053">
        <w:rPr>
          <w:rFonts w:ascii="Times New Roman" w:eastAsia="宋体" w:hAnsi="Times New Roman"/>
          <w:i w:val="0"/>
          <w:noProof w:val="0"/>
          <w:kern w:val="2"/>
          <w:sz w:val="21"/>
          <w:szCs w:val="22"/>
          <w:lang w:val="en-US" w:eastAsia="zh-CN"/>
        </w:rPr>
        <w:t xml:space="preserve">indication from MAC entity that the maximum number of consecutive HARQ DTX, </w:t>
      </w:r>
      <w:r>
        <w:rPr>
          <w:rFonts w:ascii="Times New Roman" w:eastAsia="宋体" w:hAnsi="Times New Roman"/>
          <w:i w:val="0"/>
          <w:noProof w:val="0"/>
          <w:kern w:val="2"/>
          <w:sz w:val="21"/>
          <w:szCs w:val="22"/>
          <w:lang w:val="en-US" w:eastAsia="zh-CN"/>
        </w:rPr>
        <w:t>or</w:t>
      </w:r>
      <w:r w:rsidRPr="00026053">
        <w:rPr>
          <w:rFonts w:ascii="Times New Roman" w:eastAsia="宋体" w:hAnsi="Times New Roman"/>
          <w:i w:val="0"/>
          <w:noProof w:val="0"/>
          <w:kern w:val="2"/>
          <w:sz w:val="21"/>
          <w:szCs w:val="22"/>
          <w:lang w:val="en-US" w:eastAsia="zh-CN"/>
        </w:rPr>
        <w:t xml:space="preserve"> integrity check failure indication.</w:t>
      </w:r>
      <w:r>
        <w:rPr>
          <w:rFonts w:ascii="Times New Roman" w:eastAsia="宋体" w:hAnsi="Times New Roman"/>
          <w:i w:val="0"/>
          <w:noProof w:val="0"/>
          <w:kern w:val="2"/>
          <w:sz w:val="21"/>
          <w:szCs w:val="22"/>
          <w:lang w:val="en-US" w:eastAsia="zh-CN"/>
        </w:rPr>
        <w:t xml:space="preserve"> Therefore, we need to discuss whether </w:t>
      </w:r>
      <w:r w:rsidRPr="002F3879">
        <w:rPr>
          <w:rFonts w:ascii="Times New Roman" w:eastAsia="宋体" w:hAnsi="Times New Roman"/>
          <w:i w:val="0"/>
          <w:noProof w:val="0"/>
          <w:kern w:val="2"/>
          <w:sz w:val="21"/>
          <w:szCs w:val="22"/>
          <w:lang w:val="en-US" w:eastAsia="zh-CN"/>
        </w:rPr>
        <w:t>to discuss whether to specify maintenance for end-to-end PC5 RRC connection</w:t>
      </w:r>
      <w:r>
        <w:rPr>
          <w:rFonts w:ascii="Times New Roman" w:eastAsia="宋体" w:hAnsi="Times New Roman"/>
          <w:i w:val="0"/>
          <w:noProof w:val="0"/>
          <w:kern w:val="2"/>
          <w:sz w:val="21"/>
          <w:szCs w:val="22"/>
          <w:lang w:val="en-US" w:eastAsia="zh-CN"/>
        </w:rPr>
        <w:t xml:space="preserve">. As usual, UE can declare failure of end-to-end PC5 RRC connection upon sidelink RLF on the first or second hop, timer </w:t>
      </w:r>
      <w:r w:rsidRPr="009E38A9">
        <w:rPr>
          <w:rFonts w:ascii="Times New Roman" w:eastAsia="宋体" w:hAnsi="Times New Roman"/>
          <w:i w:val="0"/>
          <w:noProof w:val="0"/>
          <w:kern w:val="2"/>
          <w:sz w:val="21"/>
          <w:szCs w:val="22"/>
          <w:lang w:val="en-US" w:eastAsia="zh-CN"/>
        </w:rPr>
        <w:t>for end-to-end sidelink RRC reconfiguration for expiry.</w:t>
      </w:r>
    </w:p>
    <w:p w14:paraId="2880FC05" w14:textId="77777777" w:rsidR="00D76C8F" w:rsidRDefault="00D76C8F" w:rsidP="00D76C8F">
      <w:pPr>
        <w:pStyle w:val="Comments"/>
        <w:jc w:val="both"/>
        <w:rPr>
          <w:rFonts w:ascii="Times New Roman" w:eastAsia="宋体" w:hAnsi="Times New Roman"/>
          <w:i w:val="0"/>
          <w:noProof w:val="0"/>
          <w:kern w:val="2"/>
          <w:sz w:val="21"/>
          <w:szCs w:val="22"/>
          <w:lang w:eastAsia="zh-CN"/>
        </w:rPr>
      </w:pPr>
    </w:p>
    <w:p w14:paraId="7751031C" w14:textId="5D1FC2A5"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 xml:space="preserve">al </w:t>
      </w:r>
      <w:r w:rsidR="00A66ACA">
        <w:rPr>
          <w:rFonts w:ascii="Times New Roman" w:hAnsi="Times New Roman"/>
          <w:b/>
          <w:bCs/>
          <w:szCs w:val="20"/>
        </w:rPr>
        <w:t>8</w:t>
      </w:r>
      <w:r>
        <w:rPr>
          <w:rFonts w:ascii="Times New Roman" w:hAnsi="Times New Roman"/>
          <w:b/>
          <w:bCs/>
          <w:szCs w:val="20"/>
        </w:rPr>
        <w:t>: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79F14B52" w14:textId="6C5010E3"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w:t>
      </w:r>
      <w:r w:rsidR="00A66ACA">
        <w:rPr>
          <w:rFonts w:ascii="Times New Roman" w:hAnsi="Times New Roman"/>
          <w:b/>
          <w:bCs/>
          <w:szCs w:val="20"/>
        </w:rPr>
        <w:t>9</w:t>
      </w:r>
      <w:r>
        <w:rPr>
          <w:rFonts w:ascii="Times New Roman" w:hAnsi="Times New Roman"/>
          <w:b/>
          <w:bCs/>
          <w:szCs w:val="20"/>
        </w:rPr>
        <w:t xml:space="preserve">: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w:t>
      </w:r>
      <w:r w:rsidR="003F6C8E">
        <w:rPr>
          <w:rFonts w:ascii="Times New Roman" w:hAnsi="Times New Roman"/>
          <w:b/>
          <w:bCs/>
          <w:szCs w:val="20"/>
        </w:rPr>
        <w:t xml:space="preserve"> hop</w:t>
      </w:r>
      <w:r w:rsidRPr="00932BA1">
        <w:rPr>
          <w:rFonts w:ascii="Times New Roman" w:hAnsi="Times New Roman"/>
          <w:b/>
          <w:bCs/>
          <w:szCs w:val="20"/>
        </w:rPr>
        <w:t>, reception of sidelink RLF on the second hop from relay UE, timer for end-to-end sidelink RRC reconfiguration expiry.</w:t>
      </w:r>
    </w:p>
    <w:p w14:paraId="38E37643" w14:textId="45EEF98E" w:rsidR="00D76C8F" w:rsidRDefault="00D76C8F" w:rsidP="00D76C8F">
      <w:pPr>
        <w:pStyle w:val="Comments"/>
        <w:spacing w:line="360" w:lineRule="auto"/>
        <w:jc w:val="both"/>
        <w:rPr>
          <w:rFonts w:ascii="Times New Roman" w:eastAsia="宋体" w:hAnsi="Times New Roman"/>
          <w:i w:val="0"/>
          <w:noProof w:val="0"/>
          <w:kern w:val="2"/>
          <w:sz w:val="21"/>
          <w:szCs w:val="22"/>
          <w:lang w:val="en-US" w:eastAsia="zh-CN"/>
        </w:rPr>
      </w:pPr>
      <w:r w:rsidRPr="00FE5A21">
        <w:rPr>
          <w:rFonts w:ascii="Times New Roman" w:eastAsia="宋体" w:hAnsi="Times New Roman"/>
          <w:i w:val="0"/>
          <w:noProof w:val="0"/>
          <w:kern w:val="2"/>
          <w:sz w:val="21"/>
          <w:szCs w:val="22"/>
          <w:lang w:val="en-US" w:eastAsia="zh-CN"/>
        </w:rPr>
        <w:t xml:space="preserve">It was concluded </w:t>
      </w:r>
      <w:r w:rsidR="002C4EA1">
        <w:rPr>
          <w:rFonts w:ascii="Times New Roman" w:eastAsia="宋体" w:hAnsi="Times New Roman"/>
          <w:i w:val="0"/>
          <w:noProof w:val="0"/>
          <w:kern w:val="2"/>
          <w:sz w:val="21"/>
          <w:szCs w:val="22"/>
          <w:lang w:val="en-US" w:eastAsia="zh-CN"/>
        </w:rPr>
        <w:t>that</w:t>
      </w:r>
      <w:r>
        <w:rPr>
          <w:rFonts w:ascii="Times New Roman" w:eastAsia="宋体" w:hAnsi="Times New Roman"/>
          <w:i w:val="0"/>
          <w:noProof w:val="0"/>
          <w:kern w:val="2"/>
          <w:sz w:val="21"/>
          <w:szCs w:val="22"/>
          <w:lang w:val="en-US" w:eastAsia="zh-CN"/>
        </w:rPr>
        <w:t xml:space="preserve"> relay UE is responsible</w:t>
      </w:r>
      <w:r w:rsidR="00F12110">
        <w:rPr>
          <w:rFonts w:ascii="Times New Roman" w:eastAsia="宋体" w:hAnsi="Times New Roman"/>
          <w:i w:val="0"/>
          <w:noProof w:val="0"/>
          <w:kern w:val="2"/>
          <w:sz w:val="21"/>
          <w:szCs w:val="22"/>
          <w:lang w:val="en-US" w:eastAsia="zh-CN"/>
        </w:rPr>
        <w:t xml:space="preserve"> for QoS split. Therefore,</w:t>
      </w:r>
      <w:r>
        <w:rPr>
          <w:rFonts w:ascii="Times New Roman" w:eastAsia="宋体" w:hAnsi="Times New Roman"/>
          <w:i w:val="0"/>
          <w:noProof w:val="0"/>
          <w:kern w:val="2"/>
          <w:sz w:val="21"/>
          <w:szCs w:val="22"/>
          <w:lang w:val="en-US" w:eastAsia="zh-CN"/>
        </w:rPr>
        <w:t xml:space="preserve"> remote UE needs to provide the QoS information to relay UE since the relay UE is not aware of QoS information. </w:t>
      </w:r>
    </w:p>
    <w:p w14:paraId="7EE1480F" w14:textId="545F9B38" w:rsidR="00D76C8F" w:rsidRPr="00D76C8F" w:rsidRDefault="00D76C8F" w:rsidP="00D76C8F">
      <w:pPr>
        <w:spacing w:line="360" w:lineRule="auto"/>
        <w:rPr>
          <w:b/>
          <w:bCs/>
          <w:sz w:val="20"/>
        </w:rPr>
      </w:pPr>
      <w:r>
        <w:rPr>
          <w:rFonts w:ascii="Times New Roman" w:hAnsi="Times New Roman" w:hint="eastAsia"/>
          <w:b/>
          <w:bCs/>
          <w:szCs w:val="20"/>
        </w:rPr>
        <w:t>P</w:t>
      </w:r>
      <w:r>
        <w:rPr>
          <w:rFonts w:ascii="Times New Roman" w:hAnsi="Times New Roman"/>
          <w:b/>
          <w:bCs/>
          <w:szCs w:val="20"/>
        </w:rPr>
        <w:t xml:space="preserve">roposal </w:t>
      </w:r>
      <w:r w:rsidR="00A66ACA">
        <w:rPr>
          <w:rFonts w:ascii="Times New Roman" w:hAnsi="Times New Roman"/>
          <w:b/>
          <w:bCs/>
          <w:szCs w:val="20"/>
        </w:rPr>
        <w:t>10</w:t>
      </w:r>
      <w:r>
        <w:rPr>
          <w:rFonts w:ascii="Times New Roman" w:hAnsi="Times New Roman"/>
          <w:b/>
          <w:bCs/>
          <w:szCs w:val="20"/>
        </w:rPr>
        <w:t>: Remote UE transmits the QoS information to relay UE for QoS splitting purpose.</w:t>
      </w:r>
    </w:p>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45977D55" w14:textId="6047BA06" w:rsidR="006F3261" w:rsidRPr="00B4628A" w:rsidRDefault="00FC191C" w:rsidP="006F3261">
      <w:pPr>
        <w:pStyle w:val="Comments"/>
        <w:rPr>
          <w:rFonts w:ascii="Times New Roman" w:eastAsia="宋体" w:hAnsi="Times New Roman"/>
          <w:b/>
          <w:bCs/>
          <w:i w:val="0"/>
          <w:noProof w:val="0"/>
          <w:kern w:val="2"/>
          <w:sz w:val="21"/>
          <w:szCs w:val="20"/>
          <w:u w:val="single"/>
          <w:lang w:val="en-US" w:eastAsia="zh-CN"/>
        </w:rPr>
      </w:pPr>
      <w:r w:rsidRPr="00B4628A">
        <w:rPr>
          <w:rFonts w:ascii="Times New Roman" w:eastAsia="宋体" w:hAnsi="Times New Roman"/>
          <w:b/>
          <w:bCs/>
          <w:i w:val="0"/>
          <w:noProof w:val="0"/>
          <w:kern w:val="2"/>
          <w:sz w:val="21"/>
          <w:szCs w:val="20"/>
          <w:u w:val="single"/>
          <w:lang w:val="en-US" w:eastAsia="zh-CN"/>
        </w:rPr>
        <w:lastRenderedPageBreak/>
        <w:t>Relay (Re)selection</w:t>
      </w:r>
    </w:p>
    <w:p w14:paraId="4B8B7ECD" w14:textId="57F9F122" w:rsidR="006F3261" w:rsidRDefault="006F3261" w:rsidP="006F3261">
      <w:pPr>
        <w:spacing w:line="360" w:lineRule="auto"/>
        <w:rPr>
          <w:rFonts w:ascii="Times New Roman" w:hAnsi="Times New Roman"/>
          <w:b/>
          <w:bCs/>
          <w:szCs w:val="20"/>
        </w:rPr>
      </w:pPr>
      <w:r w:rsidRPr="000A6B64">
        <w:rPr>
          <w:rFonts w:ascii="Times New Roman" w:hAnsi="Times New Roman"/>
          <w:b/>
          <w:bCs/>
          <w:szCs w:val="20"/>
        </w:rPr>
        <w:t xml:space="preserve">Proposal 1: In U2U relay, the remote/relay UE in RRC_CONNECTED can acquire discovery configuration via dedicated </w:t>
      </w:r>
      <w:r w:rsidRPr="0005631A">
        <w:rPr>
          <w:rFonts w:ascii="Times New Roman" w:hAnsi="Times New Roman"/>
          <w:b/>
          <w:bCs/>
          <w:szCs w:val="20"/>
        </w:rPr>
        <w:t>signaling</w:t>
      </w:r>
      <w:r w:rsidRPr="000A6B64">
        <w:rPr>
          <w:rFonts w:ascii="Times New Roman" w:hAnsi="Times New Roman"/>
          <w:b/>
          <w:bCs/>
          <w:szCs w:val="20"/>
        </w:rPr>
        <w:t>.</w:t>
      </w:r>
    </w:p>
    <w:p w14:paraId="728BD0FB" w14:textId="2B6326F2" w:rsidR="006F3261" w:rsidRPr="00591848" w:rsidRDefault="006F3261" w:rsidP="006F3261">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sidR="00A66ACA">
        <w:rPr>
          <w:rFonts w:ascii="Times New Roman" w:hAnsi="Times New Roman"/>
          <w:b/>
          <w:bCs/>
          <w:szCs w:val="20"/>
        </w:rPr>
        <w:t>2</w:t>
      </w:r>
      <w:r w:rsidRPr="00591848">
        <w:rPr>
          <w:rFonts w:ascii="Times New Roman" w:hAnsi="Times New Roman"/>
          <w:b/>
          <w:bCs/>
          <w:szCs w:val="20"/>
        </w:rPr>
        <w:t xml:space="preserve">: RLF on </w:t>
      </w:r>
      <w:r>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468AF872" w14:textId="15D9D20E" w:rsidR="006F3261" w:rsidRDefault="006F3261" w:rsidP="006F3261">
      <w:pPr>
        <w:spacing w:line="360" w:lineRule="auto"/>
        <w:rPr>
          <w:rFonts w:ascii="Times New Roman" w:hAnsi="Times New Roman"/>
          <w:b/>
          <w:bCs/>
          <w:szCs w:val="20"/>
        </w:rPr>
      </w:pPr>
      <w:r w:rsidRPr="00591848">
        <w:rPr>
          <w:rFonts w:ascii="Times New Roman" w:hAnsi="Times New Roman"/>
          <w:b/>
          <w:bCs/>
          <w:szCs w:val="20"/>
        </w:rPr>
        <w:t xml:space="preserve">Proposal </w:t>
      </w:r>
      <w:r w:rsidR="00A66ACA">
        <w:rPr>
          <w:rFonts w:ascii="Times New Roman" w:hAnsi="Times New Roman"/>
          <w:b/>
          <w:bCs/>
          <w:szCs w:val="20"/>
        </w:rPr>
        <w:t>3</w:t>
      </w:r>
      <w:r w:rsidRPr="00591848">
        <w:rPr>
          <w:rFonts w:ascii="Times New Roman" w:hAnsi="Times New Roman"/>
          <w:b/>
          <w:bCs/>
          <w:szCs w:val="20"/>
        </w:rPr>
        <w:t xml:space="preserve">: Once </w:t>
      </w:r>
      <w:r>
        <w:rPr>
          <w:rFonts w:ascii="Times New Roman" w:hAnsi="Times New Roman"/>
          <w:b/>
          <w:bCs/>
          <w:szCs w:val="20"/>
        </w:rPr>
        <w:t>the second (receiving) remote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second(receiving) remote </w:t>
      </w:r>
      <w:r w:rsidRPr="00BA3447">
        <w:rPr>
          <w:rFonts w:ascii="Times New Roman" w:hAnsi="Times New Roman"/>
          <w:b/>
          <w:bCs/>
          <w:szCs w:val="20"/>
        </w:rPr>
        <w:t xml:space="preserve">UE is less than the threshold associated with relay reselection, the </w:t>
      </w:r>
      <w:r>
        <w:rPr>
          <w:rFonts w:ascii="Times New Roman" w:hAnsi="Times New Roman"/>
          <w:b/>
          <w:bCs/>
          <w:szCs w:val="20"/>
        </w:rPr>
        <w:t>second(receiving)</w:t>
      </w:r>
      <w:r w:rsidRPr="00BA3447">
        <w:rPr>
          <w:rFonts w:ascii="Times New Roman" w:hAnsi="Times New Roman"/>
          <w:b/>
          <w:bCs/>
          <w:szCs w:val="20"/>
        </w:rPr>
        <w:t xml:space="preserve"> 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Pr>
          <w:rFonts w:ascii="Times New Roman" w:hAnsi="Times New Roman"/>
          <w:b/>
          <w:bCs/>
          <w:szCs w:val="20"/>
        </w:rPr>
        <w:t>transmits the indication</w:t>
      </w:r>
      <w:r w:rsidRPr="00BA3447">
        <w:rPr>
          <w:rFonts w:ascii="Times New Roman" w:hAnsi="Times New Roman"/>
          <w:b/>
          <w:bCs/>
          <w:szCs w:val="20"/>
        </w:rPr>
        <w:t xml:space="preserve"> to the </w:t>
      </w:r>
      <w:r>
        <w:rPr>
          <w:rFonts w:ascii="Times New Roman" w:hAnsi="Times New Roman"/>
          <w:b/>
          <w:bCs/>
          <w:szCs w:val="20"/>
        </w:rPr>
        <w:t>first</w:t>
      </w:r>
      <w:r w:rsidRPr="00BA3447">
        <w:rPr>
          <w:rFonts w:ascii="Times New Roman" w:hAnsi="Times New Roman"/>
          <w:b/>
          <w:bCs/>
          <w:szCs w:val="20"/>
        </w:rPr>
        <w:t xml:space="preserve"> </w:t>
      </w:r>
      <w:r>
        <w:rPr>
          <w:rFonts w:ascii="Times New Roman" w:hAnsi="Times New Roman"/>
          <w:b/>
          <w:bCs/>
          <w:szCs w:val="20"/>
        </w:rPr>
        <w:t xml:space="preserve">(transmitting) </w:t>
      </w:r>
      <w:r w:rsidRPr="00BA3447">
        <w:rPr>
          <w:rFonts w:ascii="Times New Roman" w:hAnsi="Times New Roman"/>
          <w:b/>
          <w:bCs/>
          <w:szCs w:val="20"/>
        </w:rPr>
        <w:t>remote UE.</w:t>
      </w:r>
      <w:r>
        <w:rPr>
          <w:rFonts w:ascii="Times New Roman" w:hAnsi="Times New Roman"/>
          <w:b/>
          <w:bCs/>
          <w:szCs w:val="20"/>
        </w:rPr>
        <w:t xml:space="preserve"> </w:t>
      </w:r>
    </w:p>
    <w:p w14:paraId="05350256" w14:textId="77777777" w:rsidR="00FA6377" w:rsidRDefault="00FA6377" w:rsidP="00FA6377">
      <w:pPr>
        <w:spacing w:line="360" w:lineRule="auto"/>
        <w:rPr>
          <w:rFonts w:ascii="Times New Roman" w:hAnsi="Times New Roman"/>
          <w:b/>
          <w:bCs/>
          <w:szCs w:val="20"/>
        </w:rPr>
      </w:pPr>
      <w:r w:rsidRPr="004C775C">
        <w:rPr>
          <w:rFonts w:ascii="Times New Roman" w:hAnsi="Times New Roman"/>
          <w:b/>
          <w:bCs/>
          <w:szCs w:val="20"/>
        </w:rPr>
        <w:t xml:space="preserve">Proposal </w:t>
      </w:r>
      <w:r>
        <w:rPr>
          <w:rFonts w:ascii="Times New Roman" w:hAnsi="Times New Roman"/>
          <w:b/>
          <w:bCs/>
          <w:szCs w:val="20"/>
        </w:rPr>
        <w:t>4</w:t>
      </w:r>
      <w:r w:rsidRPr="004C775C">
        <w:rPr>
          <w:rFonts w:ascii="Times New Roman" w:hAnsi="Times New Roman"/>
          <w:b/>
          <w:bCs/>
          <w:szCs w:val="20"/>
        </w:rPr>
        <w:t>: A threshold of triggering relay reselection can be configured to the relay UE</w:t>
      </w:r>
      <w:r>
        <w:rPr>
          <w:rFonts w:ascii="Times New Roman" w:hAnsi="Times New Roman"/>
          <w:b/>
          <w:bCs/>
          <w:szCs w:val="20"/>
        </w:rPr>
        <w:t xml:space="preserve"> besides the remote UE</w:t>
      </w:r>
      <w:r w:rsidRPr="004C775C">
        <w:rPr>
          <w:rFonts w:ascii="Times New Roman" w:hAnsi="Times New Roman"/>
          <w:b/>
          <w:bCs/>
          <w:szCs w:val="20"/>
        </w:rPr>
        <w:t>.</w:t>
      </w:r>
    </w:p>
    <w:p w14:paraId="220661D1" w14:textId="4AA343E9" w:rsidR="006F3261" w:rsidRPr="00591848" w:rsidRDefault="006F3261" w:rsidP="006F3261">
      <w:pPr>
        <w:spacing w:line="360" w:lineRule="auto"/>
        <w:rPr>
          <w:rFonts w:ascii="Times New Roman" w:hAnsi="Times New Roman"/>
          <w:b/>
          <w:bCs/>
          <w:szCs w:val="20"/>
        </w:rPr>
      </w:pPr>
      <w:r>
        <w:rPr>
          <w:rFonts w:ascii="Times New Roman" w:hAnsi="Times New Roman"/>
          <w:b/>
          <w:bCs/>
          <w:szCs w:val="20"/>
        </w:rPr>
        <w:t xml:space="preserve">Proposal </w:t>
      </w:r>
      <w:r w:rsidR="00A66ACA">
        <w:rPr>
          <w:rFonts w:ascii="Times New Roman" w:hAnsi="Times New Roman"/>
          <w:b/>
          <w:bCs/>
          <w:szCs w:val="20"/>
        </w:rPr>
        <w:t>5</w:t>
      </w:r>
      <w:r>
        <w:rPr>
          <w:rFonts w:ascii="Times New Roman" w:hAnsi="Times New Roman"/>
          <w:b/>
          <w:bCs/>
          <w:szCs w:val="20"/>
        </w:rPr>
        <w:t xml:space="preserve">: If the </w:t>
      </w:r>
      <w:r w:rsidRPr="00BA3447">
        <w:rPr>
          <w:rFonts w:ascii="Times New Roman" w:hAnsi="Times New Roman"/>
          <w:b/>
          <w:bCs/>
          <w:szCs w:val="20"/>
        </w:rPr>
        <w:t xml:space="preserve">threshold </w:t>
      </w:r>
      <w:r>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can be (pre)configured to the relay UE, the relay UE can transmit the indication of relay reselection to the first (transmitting) 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(receiving) remote </w:t>
      </w:r>
      <w:r w:rsidRPr="00BA3447">
        <w:rPr>
          <w:rFonts w:ascii="Times New Roman" w:hAnsi="Times New Roman"/>
          <w:b/>
          <w:bCs/>
          <w:szCs w:val="20"/>
        </w:rPr>
        <w:t>UE is less than the threshold</w:t>
      </w:r>
      <w:r>
        <w:rPr>
          <w:rFonts w:ascii="Times New Roman" w:hAnsi="Times New Roman"/>
          <w:b/>
          <w:bCs/>
          <w:szCs w:val="20"/>
        </w:rPr>
        <w:t xml:space="preserve">.  </w:t>
      </w:r>
    </w:p>
    <w:p w14:paraId="75D84FF4" w14:textId="747128D1" w:rsidR="006F3261" w:rsidRDefault="006F3261" w:rsidP="006F3261">
      <w:pPr>
        <w:spacing w:line="360" w:lineRule="auto"/>
        <w:rPr>
          <w:rFonts w:ascii="Times New Roman" w:hAnsi="Times New Roman"/>
          <w:b/>
          <w:bCs/>
          <w:szCs w:val="20"/>
        </w:rPr>
      </w:pPr>
      <w:r w:rsidRPr="00591848">
        <w:rPr>
          <w:rFonts w:ascii="Times New Roman" w:hAnsi="Times New Roman"/>
          <w:b/>
          <w:bCs/>
          <w:szCs w:val="20"/>
        </w:rPr>
        <w:t xml:space="preserve">Proposal </w:t>
      </w:r>
      <w:r w:rsidR="00A66ACA">
        <w:rPr>
          <w:rFonts w:ascii="Times New Roman" w:hAnsi="Times New Roman"/>
          <w:b/>
          <w:bCs/>
          <w:szCs w:val="20"/>
        </w:rPr>
        <w:t>6</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03C0C200" w14:textId="49C995FD" w:rsidR="00D76C8F" w:rsidRDefault="00D76C8F" w:rsidP="006F3261">
      <w:pPr>
        <w:spacing w:line="360" w:lineRule="auto"/>
        <w:rPr>
          <w:rFonts w:ascii="Times New Roman" w:hAnsi="Times New Roman"/>
          <w:b/>
          <w:bCs/>
          <w:szCs w:val="20"/>
        </w:rPr>
      </w:pPr>
      <w:r>
        <w:rPr>
          <w:rFonts w:ascii="Times New Roman" w:hAnsi="Times New Roman" w:hint="eastAsia"/>
          <w:b/>
          <w:bCs/>
          <w:iCs/>
          <w:szCs w:val="21"/>
          <w:u w:val="single"/>
        </w:rPr>
        <w:t>En</w:t>
      </w:r>
      <w:r>
        <w:rPr>
          <w:rFonts w:ascii="Times New Roman" w:hAnsi="Times New Roman"/>
          <w:b/>
          <w:bCs/>
          <w:iCs/>
          <w:szCs w:val="21"/>
          <w:u w:val="single"/>
        </w:rPr>
        <w:t>d-to-end PC5 connection</w:t>
      </w:r>
    </w:p>
    <w:p w14:paraId="0090DA9C" w14:textId="53D54B07" w:rsidR="00D76C8F" w:rsidRDefault="00D76C8F" w:rsidP="00D76C8F">
      <w:pPr>
        <w:spacing w:line="360" w:lineRule="auto"/>
        <w:rPr>
          <w:rFonts w:ascii="Times New Roman" w:hAnsi="Times New Roman"/>
          <w:b/>
          <w:bCs/>
          <w:szCs w:val="20"/>
        </w:rPr>
      </w:pPr>
      <w:r w:rsidRPr="000217B0">
        <w:rPr>
          <w:rFonts w:ascii="Times New Roman" w:hAnsi="Times New Roman"/>
          <w:b/>
          <w:bCs/>
          <w:szCs w:val="20"/>
        </w:rPr>
        <w:t xml:space="preserve">Proposal </w:t>
      </w:r>
      <w:r w:rsidR="00A66ACA">
        <w:rPr>
          <w:rFonts w:ascii="Times New Roman" w:hAnsi="Times New Roman"/>
          <w:b/>
          <w:bCs/>
          <w:szCs w:val="20"/>
        </w:rPr>
        <w:t>7</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sidR="00EF5A10">
        <w:rPr>
          <w:rFonts w:ascii="Times New Roman" w:hAnsi="Times New Roman"/>
          <w:b/>
          <w:bCs/>
          <w:szCs w:val="20"/>
        </w:rPr>
        <w:t>can be</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169B77D2" w14:textId="5E674DC5"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 xml:space="preserve">al </w:t>
      </w:r>
      <w:r w:rsidR="00A66ACA">
        <w:rPr>
          <w:rFonts w:ascii="Times New Roman" w:hAnsi="Times New Roman"/>
          <w:b/>
          <w:bCs/>
          <w:szCs w:val="20"/>
        </w:rPr>
        <w:t>8</w:t>
      </w:r>
      <w:r>
        <w:rPr>
          <w:rFonts w:ascii="Times New Roman" w:hAnsi="Times New Roman"/>
          <w:b/>
          <w:bCs/>
          <w:szCs w:val="20"/>
        </w:rPr>
        <w:t>: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65507D77" w14:textId="56A4C934"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w:t>
      </w:r>
      <w:r w:rsidR="00A66ACA">
        <w:rPr>
          <w:rFonts w:ascii="Times New Roman" w:hAnsi="Times New Roman"/>
          <w:b/>
          <w:bCs/>
          <w:szCs w:val="20"/>
        </w:rPr>
        <w:t>9</w:t>
      </w:r>
      <w:r>
        <w:rPr>
          <w:rFonts w:ascii="Times New Roman" w:hAnsi="Times New Roman"/>
          <w:b/>
          <w:bCs/>
          <w:szCs w:val="20"/>
        </w:rPr>
        <w:t xml:space="preserve">: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 reception of sidelink RLF on the second hop from relay UE, timer for end-to-end sidelink RRC reconfiguration expiry.</w:t>
      </w:r>
    </w:p>
    <w:p w14:paraId="52A0DED1" w14:textId="24D95D7A"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 xml:space="preserve">roposal </w:t>
      </w:r>
      <w:r w:rsidR="00A66ACA">
        <w:rPr>
          <w:rFonts w:ascii="Times New Roman" w:hAnsi="Times New Roman"/>
          <w:b/>
          <w:bCs/>
          <w:szCs w:val="20"/>
        </w:rPr>
        <w:t>10</w:t>
      </w:r>
      <w:r>
        <w:rPr>
          <w:rFonts w:ascii="Times New Roman" w:hAnsi="Times New Roman"/>
          <w:b/>
          <w:bCs/>
          <w:szCs w:val="20"/>
        </w:rPr>
        <w:t>: Remote UE transmits the QoS information to relay UE for QoS splitting purpose.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2970B9D1" w:rsidR="001921B4" w:rsidRDefault="00E43D51" w:rsidP="009F5674">
      <w:pPr>
        <w:pStyle w:val="References"/>
      </w:pPr>
      <w:r>
        <w:t>Chairman notes for RAN2#</w:t>
      </w:r>
      <w:r w:rsidR="000E5F6A">
        <w:t xml:space="preserve">122 </w:t>
      </w:r>
      <w:r>
        <w:t>meeting</w:t>
      </w:r>
      <w:r w:rsidR="00915B07">
        <w:t>.</w:t>
      </w:r>
    </w:p>
    <w:sectPr w:rsidR="001921B4"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C232" w14:textId="77777777" w:rsidR="00DC020B" w:rsidRDefault="00DC020B">
      <w:r>
        <w:separator/>
      </w:r>
    </w:p>
  </w:endnote>
  <w:endnote w:type="continuationSeparator" w:id="0">
    <w:p w14:paraId="02C50D1B" w14:textId="77777777" w:rsidR="00DC020B" w:rsidRDefault="00DC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6641" w14:textId="77777777" w:rsidR="00DC020B" w:rsidRDefault="00DC020B">
      <w:r>
        <w:separator/>
      </w:r>
    </w:p>
  </w:footnote>
  <w:footnote w:type="continuationSeparator" w:id="0">
    <w:p w14:paraId="6D276F8B" w14:textId="77777777" w:rsidR="00DC020B" w:rsidRDefault="00DC0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A4E29E8"/>
    <w:multiLevelType w:val="hybridMultilevel"/>
    <w:tmpl w:val="14045F8A"/>
    <w:lvl w:ilvl="0" w:tplc="24B0C2BA">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F16663"/>
    <w:multiLevelType w:val="hybridMultilevel"/>
    <w:tmpl w:val="52365F92"/>
    <w:lvl w:ilvl="0" w:tplc="10DE59F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549A7"/>
    <w:multiLevelType w:val="hybridMultilevel"/>
    <w:tmpl w:val="AC969446"/>
    <w:lvl w:ilvl="0" w:tplc="FFFFFFFF">
      <w:start w:val="3"/>
      <w:numFmt w:val="bullet"/>
      <w:lvlText w:val="-"/>
      <w:lvlJc w:val="left"/>
      <w:pPr>
        <w:ind w:left="360" w:hanging="360"/>
      </w:pPr>
      <w:rPr>
        <w:rFonts w:ascii="Times New Roman" w:eastAsiaTheme="minorEastAsia" w:hAnsi="Times New Roman" w:cs="Times New Roman" w:hint="default"/>
      </w:rPr>
    </w:lvl>
    <w:lvl w:ilvl="1" w:tplc="95182FB6">
      <w:numFmt w:val="bullet"/>
      <w:lvlText w:val="-"/>
      <w:lvlJc w:val="left"/>
      <w:pPr>
        <w:ind w:left="840" w:hanging="420"/>
      </w:pPr>
      <w:rPr>
        <w:rFonts w:ascii="Times New Roman" w:eastAsia="Times New Roman" w:hAnsi="Times New Roman" w:cs="Times New Roman" w:hint="default"/>
        <w:b/>
        <w:i w:val="0"/>
        <w:color w:val="auto"/>
        <w:sz w:val="22"/>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428220">
    <w:abstractNumId w:val="9"/>
  </w:num>
  <w:num w:numId="2" w16cid:durableId="455218988">
    <w:abstractNumId w:val="0"/>
  </w:num>
  <w:num w:numId="3" w16cid:durableId="1471825416">
    <w:abstractNumId w:val="13"/>
  </w:num>
  <w:num w:numId="4" w16cid:durableId="760882250">
    <w:abstractNumId w:val="12"/>
  </w:num>
  <w:num w:numId="5" w16cid:durableId="1592086969">
    <w:abstractNumId w:val="7"/>
  </w:num>
  <w:num w:numId="6" w16cid:durableId="409041273">
    <w:abstractNumId w:val="8"/>
  </w:num>
  <w:num w:numId="7" w16cid:durableId="875629206">
    <w:abstractNumId w:val="3"/>
  </w:num>
  <w:num w:numId="8" w16cid:durableId="1373069600">
    <w:abstractNumId w:val="6"/>
  </w:num>
  <w:num w:numId="9" w16cid:durableId="1375689686">
    <w:abstractNumId w:val="1"/>
  </w:num>
  <w:num w:numId="10" w16cid:durableId="1509103044">
    <w:abstractNumId w:val="10"/>
  </w:num>
  <w:num w:numId="11" w16cid:durableId="1835994890">
    <w:abstractNumId w:val="2"/>
  </w:num>
  <w:num w:numId="12" w16cid:durableId="1518692432">
    <w:abstractNumId w:val="5"/>
  </w:num>
  <w:num w:numId="13" w16cid:durableId="1284967296">
    <w:abstractNumId w:val="11"/>
  </w:num>
  <w:num w:numId="14" w16cid:durableId="63060040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680"/>
    <w:rsid w:val="0001572E"/>
    <w:rsid w:val="000166D4"/>
    <w:rsid w:val="00016BD8"/>
    <w:rsid w:val="000174DA"/>
    <w:rsid w:val="000174E9"/>
    <w:rsid w:val="000174F6"/>
    <w:rsid w:val="00017957"/>
    <w:rsid w:val="00017E7A"/>
    <w:rsid w:val="000201A7"/>
    <w:rsid w:val="000203CB"/>
    <w:rsid w:val="00020C19"/>
    <w:rsid w:val="00020C29"/>
    <w:rsid w:val="00020DA4"/>
    <w:rsid w:val="00020F9C"/>
    <w:rsid w:val="00020FA9"/>
    <w:rsid w:val="0002119C"/>
    <w:rsid w:val="00021B69"/>
    <w:rsid w:val="00021CC7"/>
    <w:rsid w:val="00022EDC"/>
    <w:rsid w:val="000236E2"/>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5AA"/>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103"/>
    <w:rsid w:val="000549A4"/>
    <w:rsid w:val="00055740"/>
    <w:rsid w:val="0005631A"/>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C04"/>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42"/>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6FEA"/>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5A"/>
    <w:rsid w:val="000C76DF"/>
    <w:rsid w:val="000C7CA4"/>
    <w:rsid w:val="000D0C25"/>
    <w:rsid w:val="000D0F7F"/>
    <w:rsid w:val="000D16F8"/>
    <w:rsid w:val="000D186A"/>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5F6A"/>
    <w:rsid w:val="000E6170"/>
    <w:rsid w:val="000E627D"/>
    <w:rsid w:val="000E6D3E"/>
    <w:rsid w:val="000E6E4D"/>
    <w:rsid w:val="000E6E6F"/>
    <w:rsid w:val="000E6ED6"/>
    <w:rsid w:val="000E74D5"/>
    <w:rsid w:val="000E75FF"/>
    <w:rsid w:val="000E7FFA"/>
    <w:rsid w:val="000F0D54"/>
    <w:rsid w:val="000F0FD5"/>
    <w:rsid w:val="000F13F9"/>
    <w:rsid w:val="000F1C67"/>
    <w:rsid w:val="000F1F63"/>
    <w:rsid w:val="000F1F83"/>
    <w:rsid w:val="000F29D0"/>
    <w:rsid w:val="000F2D8B"/>
    <w:rsid w:val="000F2E3C"/>
    <w:rsid w:val="000F2FCF"/>
    <w:rsid w:val="000F37E5"/>
    <w:rsid w:val="000F405A"/>
    <w:rsid w:val="000F430C"/>
    <w:rsid w:val="000F4ADD"/>
    <w:rsid w:val="000F4AE3"/>
    <w:rsid w:val="000F4C2A"/>
    <w:rsid w:val="000F4F5D"/>
    <w:rsid w:val="000F5AB6"/>
    <w:rsid w:val="000F60B1"/>
    <w:rsid w:val="000F6297"/>
    <w:rsid w:val="000F6375"/>
    <w:rsid w:val="000F6C1F"/>
    <w:rsid w:val="000F6E9D"/>
    <w:rsid w:val="00100085"/>
    <w:rsid w:val="0010052A"/>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3BB"/>
    <w:rsid w:val="0011383B"/>
    <w:rsid w:val="00113F4F"/>
    <w:rsid w:val="0011431F"/>
    <w:rsid w:val="0011435D"/>
    <w:rsid w:val="0011464A"/>
    <w:rsid w:val="00114BDE"/>
    <w:rsid w:val="0011512B"/>
    <w:rsid w:val="00115887"/>
    <w:rsid w:val="00115B03"/>
    <w:rsid w:val="00116445"/>
    <w:rsid w:val="00116880"/>
    <w:rsid w:val="00116C57"/>
    <w:rsid w:val="0011707B"/>
    <w:rsid w:val="00120390"/>
    <w:rsid w:val="00120B5C"/>
    <w:rsid w:val="00120C8F"/>
    <w:rsid w:val="00120F0C"/>
    <w:rsid w:val="001212F3"/>
    <w:rsid w:val="0012212C"/>
    <w:rsid w:val="001221B3"/>
    <w:rsid w:val="001225F4"/>
    <w:rsid w:val="00122B00"/>
    <w:rsid w:val="00122EE4"/>
    <w:rsid w:val="00122FD1"/>
    <w:rsid w:val="00123DEA"/>
    <w:rsid w:val="00123E5A"/>
    <w:rsid w:val="00123F49"/>
    <w:rsid w:val="0012447B"/>
    <w:rsid w:val="001244EC"/>
    <w:rsid w:val="00124E30"/>
    <w:rsid w:val="00124EE3"/>
    <w:rsid w:val="00125C99"/>
    <w:rsid w:val="00125E4F"/>
    <w:rsid w:val="00126FA4"/>
    <w:rsid w:val="0012781A"/>
    <w:rsid w:val="00127A46"/>
    <w:rsid w:val="001301AA"/>
    <w:rsid w:val="00130330"/>
    <w:rsid w:val="00130926"/>
    <w:rsid w:val="00130E9A"/>
    <w:rsid w:val="00131534"/>
    <w:rsid w:val="00131547"/>
    <w:rsid w:val="00131EF8"/>
    <w:rsid w:val="00131FE4"/>
    <w:rsid w:val="00132275"/>
    <w:rsid w:val="00132483"/>
    <w:rsid w:val="00132AE1"/>
    <w:rsid w:val="00134295"/>
    <w:rsid w:val="00134564"/>
    <w:rsid w:val="00134656"/>
    <w:rsid w:val="00134C0A"/>
    <w:rsid w:val="00134E12"/>
    <w:rsid w:val="00136568"/>
    <w:rsid w:val="00136DFB"/>
    <w:rsid w:val="00137031"/>
    <w:rsid w:val="00137323"/>
    <w:rsid w:val="001375A9"/>
    <w:rsid w:val="001375BC"/>
    <w:rsid w:val="0014000D"/>
    <w:rsid w:val="00140EAB"/>
    <w:rsid w:val="001411FA"/>
    <w:rsid w:val="00141240"/>
    <w:rsid w:val="00141BFF"/>
    <w:rsid w:val="00142057"/>
    <w:rsid w:val="00142271"/>
    <w:rsid w:val="00142AE0"/>
    <w:rsid w:val="00143210"/>
    <w:rsid w:val="0014361B"/>
    <w:rsid w:val="001436C0"/>
    <w:rsid w:val="00143F68"/>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2A"/>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D6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1CD5"/>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4D3"/>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BDA"/>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4900"/>
    <w:rsid w:val="001D592F"/>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6E6F"/>
    <w:rsid w:val="001E7031"/>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688E"/>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F3C"/>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0B4"/>
    <w:rsid w:val="0025480E"/>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07F"/>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66F"/>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302"/>
    <w:rsid w:val="002964A2"/>
    <w:rsid w:val="00296664"/>
    <w:rsid w:val="00296B9B"/>
    <w:rsid w:val="00296DB6"/>
    <w:rsid w:val="002972BD"/>
    <w:rsid w:val="00297394"/>
    <w:rsid w:val="00297836"/>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1ADF"/>
    <w:rsid w:val="002B23EA"/>
    <w:rsid w:val="002B273A"/>
    <w:rsid w:val="002B31B4"/>
    <w:rsid w:val="002B32BC"/>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4EA1"/>
    <w:rsid w:val="002C5416"/>
    <w:rsid w:val="002C5588"/>
    <w:rsid w:val="002C574D"/>
    <w:rsid w:val="002C57DC"/>
    <w:rsid w:val="002C644D"/>
    <w:rsid w:val="002C67A9"/>
    <w:rsid w:val="002C79D4"/>
    <w:rsid w:val="002C7A52"/>
    <w:rsid w:val="002D165D"/>
    <w:rsid w:val="002D1B96"/>
    <w:rsid w:val="002D1E34"/>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380"/>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112A"/>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1C"/>
    <w:rsid w:val="00324A12"/>
    <w:rsid w:val="00324BA0"/>
    <w:rsid w:val="00325596"/>
    <w:rsid w:val="00325E2B"/>
    <w:rsid w:val="00326265"/>
    <w:rsid w:val="00326630"/>
    <w:rsid w:val="003269BF"/>
    <w:rsid w:val="00326BFB"/>
    <w:rsid w:val="00330432"/>
    <w:rsid w:val="003305E4"/>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0CF"/>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25"/>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1C0"/>
    <w:rsid w:val="003632FF"/>
    <w:rsid w:val="00363B83"/>
    <w:rsid w:val="00364853"/>
    <w:rsid w:val="00364FD5"/>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3C75"/>
    <w:rsid w:val="00373DE9"/>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048"/>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1D3F"/>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09"/>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1DA"/>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4411"/>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C8E"/>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5CC4"/>
    <w:rsid w:val="0042630A"/>
    <w:rsid w:val="004264D8"/>
    <w:rsid w:val="0042662F"/>
    <w:rsid w:val="00426834"/>
    <w:rsid w:val="00426A3E"/>
    <w:rsid w:val="00426C1D"/>
    <w:rsid w:val="004275DC"/>
    <w:rsid w:val="00427D4E"/>
    <w:rsid w:val="004301D1"/>
    <w:rsid w:val="004314C1"/>
    <w:rsid w:val="00431569"/>
    <w:rsid w:val="0043188B"/>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6B"/>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C85"/>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8A5"/>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0C7"/>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114"/>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75C"/>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C4E"/>
    <w:rsid w:val="004E1E7E"/>
    <w:rsid w:val="004E1EF5"/>
    <w:rsid w:val="004E224C"/>
    <w:rsid w:val="004E2B6C"/>
    <w:rsid w:val="004E2E9C"/>
    <w:rsid w:val="004E30F0"/>
    <w:rsid w:val="004E3329"/>
    <w:rsid w:val="004E33C5"/>
    <w:rsid w:val="004E354C"/>
    <w:rsid w:val="004E4506"/>
    <w:rsid w:val="004E48D1"/>
    <w:rsid w:val="004E4E64"/>
    <w:rsid w:val="004E5087"/>
    <w:rsid w:val="004E5802"/>
    <w:rsid w:val="004E58F3"/>
    <w:rsid w:val="004E5BDC"/>
    <w:rsid w:val="004E5D0C"/>
    <w:rsid w:val="004E5DFA"/>
    <w:rsid w:val="004E624B"/>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033"/>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31C"/>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30E"/>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37"/>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855"/>
    <w:rsid w:val="00553FC2"/>
    <w:rsid w:val="00554250"/>
    <w:rsid w:val="00554324"/>
    <w:rsid w:val="00554434"/>
    <w:rsid w:val="005548B2"/>
    <w:rsid w:val="00554FF7"/>
    <w:rsid w:val="00556126"/>
    <w:rsid w:val="00557748"/>
    <w:rsid w:val="0056070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3E5E"/>
    <w:rsid w:val="00574351"/>
    <w:rsid w:val="0057508E"/>
    <w:rsid w:val="005751CB"/>
    <w:rsid w:val="005753BE"/>
    <w:rsid w:val="00575728"/>
    <w:rsid w:val="005767DF"/>
    <w:rsid w:val="0057699D"/>
    <w:rsid w:val="00576D5B"/>
    <w:rsid w:val="00576F34"/>
    <w:rsid w:val="00577F2A"/>
    <w:rsid w:val="0058098E"/>
    <w:rsid w:val="00580B1D"/>
    <w:rsid w:val="00580BF9"/>
    <w:rsid w:val="00581C61"/>
    <w:rsid w:val="00581E5A"/>
    <w:rsid w:val="00582CF2"/>
    <w:rsid w:val="0058334F"/>
    <w:rsid w:val="00583533"/>
    <w:rsid w:val="0058395F"/>
    <w:rsid w:val="00583CAD"/>
    <w:rsid w:val="00583F0A"/>
    <w:rsid w:val="005848DE"/>
    <w:rsid w:val="00584F0B"/>
    <w:rsid w:val="005852D6"/>
    <w:rsid w:val="00585878"/>
    <w:rsid w:val="00585966"/>
    <w:rsid w:val="00585EDD"/>
    <w:rsid w:val="00586449"/>
    <w:rsid w:val="0058656A"/>
    <w:rsid w:val="00586A77"/>
    <w:rsid w:val="005870F1"/>
    <w:rsid w:val="005879A2"/>
    <w:rsid w:val="00587CC8"/>
    <w:rsid w:val="00590698"/>
    <w:rsid w:val="0059184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594"/>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3BF"/>
    <w:rsid w:val="005C7734"/>
    <w:rsid w:val="005C774A"/>
    <w:rsid w:val="005D0671"/>
    <w:rsid w:val="005D0F6A"/>
    <w:rsid w:val="005D2078"/>
    <w:rsid w:val="005D271C"/>
    <w:rsid w:val="005D3F56"/>
    <w:rsid w:val="005D4607"/>
    <w:rsid w:val="005D4AE5"/>
    <w:rsid w:val="005D512E"/>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4B"/>
    <w:rsid w:val="005F3E8C"/>
    <w:rsid w:val="005F3ECB"/>
    <w:rsid w:val="005F44F6"/>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E49"/>
    <w:rsid w:val="00604043"/>
    <w:rsid w:val="006047A4"/>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467"/>
    <w:rsid w:val="00617E0E"/>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EA9"/>
    <w:rsid w:val="00636267"/>
    <w:rsid w:val="00636361"/>
    <w:rsid w:val="0063640C"/>
    <w:rsid w:val="00636BE6"/>
    <w:rsid w:val="006377E5"/>
    <w:rsid w:val="00637901"/>
    <w:rsid w:val="00637D42"/>
    <w:rsid w:val="00637F1A"/>
    <w:rsid w:val="00640114"/>
    <w:rsid w:val="006405CB"/>
    <w:rsid w:val="00640A3E"/>
    <w:rsid w:val="00641A04"/>
    <w:rsid w:val="00642325"/>
    <w:rsid w:val="00642478"/>
    <w:rsid w:val="006425AE"/>
    <w:rsid w:val="00642603"/>
    <w:rsid w:val="00642FD9"/>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52"/>
    <w:rsid w:val="006520F9"/>
    <w:rsid w:val="00652448"/>
    <w:rsid w:val="00652744"/>
    <w:rsid w:val="00652A70"/>
    <w:rsid w:val="00652FB4"/>
    <w:rsid w:val="0065310B"/>
    <w:rsid w:val="0065318A"/>
    <w:rsid w:val="00653208"/>
    <w:rsid w:val="0065370E"/>
    <w:rsid w:val="00653EBF"/>
    <w:rsid w:val="00654E97"/>
    <w:rsid w:val="00655D01"/>
    <w:rsid w:val="00656DFA"/>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5C81"/>
    <w:rsid w:val="00666042"/>
    <w:rsid w:val="0066631B"/>
    <w:rsid w:val="0066662E"/>
    <w:rsid w:val="006666D7"/>
    <w:rsid w:val="0066687D"/>
    <w:rsid w:val="0066689F"/>
    <w:rsid w:val="006673C9"/>
    <w:rsid w:val="0066748A"/>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3EA5"/>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0B9"/>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2FF7"/>
    <w:rsid w:val="006F3261"/>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6DF"/>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3DA"/>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C45"/>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431"/>
    <w:rsid w:val="007B4C76"/>
    <w:rsid w:val="007B542E"/>
    <w:rsid w:val="007B5C1F"/>
    <w:rsid w:val="007B60A7"/>
    <w:rsid w:val="007B6D21"/>
    <w:rsid w:val="007B7400"/>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0E18"/>
    <w:rsid w:val="007F12CD"/>
    <w:rsid w:val="007F1409"/>
    <w:rsid w:val="007F1467"/>
    <w:rsid w:val="007F1B20"/>
    <w:rsid w:val="007F1C5F"/>
    <w:rsid w:val="007F1E38"/>
    <w:rsid w:val="007F251E"/>
    <w:rsid w:val="007F31F8"/>
    <w:rsid w:val="007F3293"/>
    <w:rsid w:val="007F3374"/>
    <w:rsid w:val="007F380E"/>
    <w:rsid w:val="007F3855"/>
    <w:rsid w:val="007F3D47"/>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11F"/>
    <w:rsid w:val="00802EBE"/>
    <w:rsid w:val="008033A6"/>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A4C"/>
    <w:rsid w:val="00823D17"/>
    <w:rsid w:val="00823FA6"/>
    <w:rsid w:val="008240A5"/>
    <w:rsid w:val="00824195"/>
    <w:rsid w:val="00824529"/>
    <w:rsid w:val="0082600F"/>
    <w:rsid w:val="0082604C"/>
    <w:rsid w:val="008266B3"/>
    <w:rsid w:val="00826B80"/>
    <w:rsid w:val="008275C3"/>
    <w:rsid w:val="0082779D"/>
    <w:rsid w:val="00830A55"/>
    <w:rsid w:val="0083175B"/>
    <w:rsid w:val="0083183C"/>
    <w:rsid w:val="00832372"/>
    <w:rsid w:val="0083344F"/>
    <w:rsid w:val="008343A2"/>
    <w:rsid w:val="00834AF3"/>
    <w:rsid w:val="00835FD0"/>
    <w:rsid w:val="00836231"/>
    <w:rsid w:val="0083688F"/>
    <w:rsid w:val="00836AEB"/>
    <w:rsid w:val="00837448"/>
    <w:rsid w:val="00837523"/>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6F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31"/>
    <w:rsid w:val="00871E69"/>
    <w:rsid w:val="008720A2"/>
    <w:rsid w:val="0087271E"/>
    <w:rsid w:val="008729FE"/>
    <w:rsid w:val="0087496D"/>
    <w:rsid w:val="00874FC1"/>
    <w:rsid w:val="008763C9"/>
    <w:rsid w:val="0087641C"/>
    <w:rsid w:val="008766A3"/>
    <w:rsid w:val="0087680A"/>
    <w:rsid w:val="00876E1B"/>
    <w:rsid w:val="008777F7"/>
    <w:rsid w:val="00877A21"/>
    <w:rsid w:val="00877BCA"/>
    <w:rsid w:val="00877E3B"/>
    <w:rsid w:val="00880C54"/>
    <w:rsid w:val="00880D42"/>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80F"/>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5B41"/>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4F0C"/>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1F8"/>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7C7"/>
    <w:rsid w:val="009047E5"/>
    <w:rsid w:val="00904A3C"/>
    <w:rsid w:val="00905B7B"/>
    <w:rsid w:val="00906302"/>
    <w:rsid w:val="00906A22"/>
    <w:rsid w:val="00906F36"/>
    <w:rsid w:val="00907380"/>
    <w:rsid w:val="009074E2"/>
    <w:rsid w:val="00907AA7"/>
    <w:rsid w:val="00907C68"/>
    <w:rsid w:val="00910630"/>
    <w:rsid w:val="0091063A"/>
    <w:rsid w:val="00910A58"/>
    <w:rsid w:val="00910FD9"/>
    <w:rsid w:val="009113DB"/>
    <w:rsid w:val="0091164D"/>
    <w:rsid w:val="00911893"/>
    <w:rsid w:val="009119CF"/>
    <w:rsid w:val="009125CC"/>
    <w:rsid w:val="00912B0F"/>
    <w:rsid w:val="0091459F"/>
    <w:rsid w:val="00915659"/>
    <w:rsid w:val="00915B07"/>
    <w:rsid w:val="00915D84"/>
    <w:rsid w:val="00915D95"/>
    <w:rsid w:val="009160AF"/>
    <w:rsid w:val="00916A54"/>
    <w:rsid w:val="009173D6"/>
    <w:rsid w:val="00917B3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DE9"/>
    <w:rsid w:val="00927F61"/>
    <w:rsid w:val="009303D9"/>
    <w:rsid w:val="00931254"/>
    <w:rsid w:val="009316E5"/>
    <w:rsid w:val="0093186D"/>
    <w:rsid w:val="00932671"/>
    <w:rsid w:val="0093344E"/>
    <w:rsid w:val="00933480"/>
    <w:rsid w:val="009338BF"/>
    <w:rsid w:val="00934A57"/>
    <w:rsid w:val="009351F3"/>
    <w:rsid w:val="009357F9"/>
    <w:rsid w:val="00936261"/>
    <w:rsid w:val="009366A3"/>
    <w:rsid w:val="00937D5D"/>
    <w:rsid w:val="00937DB2"/>
    <w:rsid w:val="00940619"/>
    <w:rsid w:val="00940B7B"/>
    <w:rsid w:val="00941093"/>
    <w:rsid w:val="00941887"/>
    <w:rsid w:val="00941BA4"/>
    <w:rsid w:val="00941E78"/>
    <w:rsid w:val="009435C9"/>
    <w:rsid w:val="00943D3F"/>
    <w:rsid w:val="00943E79"/>
    <w:rsid w:val="00943FA2"/>
    <w:rsid w:val="00944667"/>
    <w:rsid w:val="0094476C"/>
    <w:rsid w:val="00944FC4"/>
    <w:rsid w:val="00945290"/>
    <w:rsid w:val="00945389"/>
    <w:rsid w:val="009456A6"/>
    <w:rsid w:val="009459F9"/>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5187"/>
    <w:rsid w:val="00965EBF"/>
    <w:rsid w:val="0096629F"/>
    <w:rsid w:val="00966A7C"/>
    <w:rsid w:val="00967558"/>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203"/>
    <w:rsid w:val="00980A4D"/>
    <w:rsid w:val="00980ECE"/>
    <w:rsid w:val="00980F2C"/>
    <w:rsid w:val="00981FE3"/>
    <w:rsid w:val="0098222B"/>
    <w:rsid w:val="0098251A"/>
    <w:rsid w:val="00982659"/>
    <w:rsid w:val="009826B9"/>
    <w:rsid w:val="009827A9"/>
    <w:rsid w:val="00982BB9"/>
    <w:rsid w:val="009837E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673"/>
    <w:rsid w:val="0099482F"/>
    <w:rsid w:val="00995934"/>
    <w:rsid w:val="00995DBD"/>
    <w:rsid w:val="009960C3"/>
    <w:rsid w:val="0099618D"/>
    <w:rsid w:val="009963A5"/>
    <w:rsid w:val="009963B2"/>
    <w:rsid w:val="0099680C"/>
    <w:rsid w:val="00996883"/>
    <w:rsid w:val="009A04F2"/>
    <w:rsid w:val="009A0699"/>
    <w:rsid w:val="009A151E"/>
    <w:rsid w:val="009A17CB"/>
    <w:rsid w:val="009A1AE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7F6"/>
    <w:rsid w:val="009B601E"/>
    <w:rsid w:val="009B6721"/>
    <w:rsid w:val="009B68D4"/>
    <w:rsid w:val="009B6B59"/>
    <w:rsid w:val="009B7ED3"/>
    <w:rsid w:val="009C03D3"/>
    <w:rsid w:val="009C0872"/>
    <w:rsid w:val="009C0B25"/>
    <w:rsid w:val="009C0DAB"/>
    <w:rsid w:val="009C0EBB"/>
    <w:rsid w:val="009C14F2"/>
    <w:rsid w:val="009C165F"/>
    <w:rsid w:val="009C17C2"/>
    <w:rsid w:val="009C1CA8"/>
    <w:rsid w:val="009C1E07"/>
    <w:rsid w:val="009C1FC7"/>
    <w:rsid w:val="009C21AA"/>
    <w:rsid w:val="009C2250"/>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AFA"/>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AC3"/>
    <w:rsid w:val="009E4C3D"/>
    <w:rsid w:val="009E4CD3"/>
    <w:rsid w:val="009E5501"/>
    <w:rsid w:val="009E55E7"/>
    <w:rsid w:val="009E62B0"/>
    <w:rsid w:val="009E62DA"/>
    <w:rsid w:val="009E6719"/>
    <w:rsid w:val="009E6922"/>
    <w:rsid w:val="009E6D42"/>
    <w:rsid w:val="009E6E4C"/>
    <w:rsid w:val="009E70A6"/>
    <w:rsid w:val="009E7860"/>
    <w:rsid w:val="009E7A8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414"/>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03"/>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A"/>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32A"/>
    <w:rsid w:val="00A65AC8"/>
    <w:rsid w:val="00A65CA4"/>
    <w:rsid w:val="00A66007"/>
    <w:rsid w:val="00A6661D"/>
    <w:rsid w:val="00A66968"/>
    <w:rsid w:val="00A669FC"/>
    <w:rsid w:val="00A66ACA"/>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2A96"/>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325"/>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D9"/>
    <w:rsid w:val="00AA6D41"/>
    <w:rsid w:val="00AA7012"/>
    <w:rsid w:val="00AA74FE"/>
    <w:rsid w:val="00AA794A"/>
    <w:rsid w:val="00AA7A9A"/>
    <w:rsid w:val="00AA7E2F"/>
    <w:rsid w:val="00AA7F83"/>
    <w:rsid w:val="00AB068E"/>
    <w:rsid w:val="00AB0C12"/>
    <w:rsid w:val="00AB0D4C"/>
    <w:rsid w:val="00AB0E9C"/>
    <w:rsid w:val="00AB13E3"/>
    <w:rsid w:val="00AB162E"/>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C740A"/>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4DD9"/>
    <w:rsid w:val="00AD5602"/>
    <w:rsid w:val="00AD5D8C"/>
    <w:rsid w:val="00AD637D"/>
    <w:rsid w:val="00AD6459"/>
    <w:rsid w:val="00AD7069"/>
    <w:rsid w:val="00AD76D9"/>
    <w:rsid w:val="00AE02C8"/>
    <w:rsid w:val="00AE03BB"/>
    <w:rsid w:val="00AE0D9F"/>
    <w:rsid w:val="00AE0E00"/>
    <w:rsid w:val="00AE13B8"/>
    <w:rsid w:val="00AE1785"/>
    <w:rsid w:val="00AE1AB7"/>
    <w:rsid w:val="00AE2EDA"/>
    <w:rsid w:val="00AE37EC"/>
    <w:rsid w:val="00AE3E4E"/>
    <w:rsid w:val="00AE44D6"/>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22C"/>
    <w:rsid w:val="00AF3724"/>
    <w:rsid w:val="00AF3DF0"/>
    <w:rsid w:val="00AF431C"/>
    <w:rsid w:val="00AF4C95"/>
    <w:rsid w:val="00AF5348"/>
    <w:rsid w:val="00AF56DE"/>
    <w:rsid w:val="00AF5801"/>
    <w:rsid w:val="00AF5AFB"/>
    <w:rsid w:val="00AF5E0C"/>
    <w:rsid w:val="00AF6857"/>
    <w:rsid w:val="00AF6A10"/>
    <w:rsid w:val="00AF6DB0"/>
    <w:rsid w:val="00AF7B35"/>
    <w:rsid w:val="00B00466"/>
    <w:rsid w:val="00B006DB"/>
    <w:rsid w:val="00B00BED"/>
    <w:rsid w:val="00B00F5B"/>
    <w:rsid w:val="00B01658"/>
    <w:rsid w:val="00B01FE3"/>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B05"/>
    <w:rsid w:val="00B07D14"/>
    <w:rsid w:val="00B07E9A"/>
    <w:rsid w:val="00B07F88"/>
    <w:rsid w:val="00B10A5B"/>
    <w:rsid w:val="00B1100B"/>
    <w:rsid w:val="00B116E8"/>
    <w:rsid w:val="00B120F7"/>
    <w:rsid w:val="00B122E9"/>
    <w:rsid w:val="00B12702"/>
    <w:rsid w:val="00B12F06"/>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0F0F"/>
    <w:rsid w:val="00B313A3"/>
    <w:rsid w:val="00B316D4"/>
    <w:rsid w:val="00B32278"/>
    <w:rsid w:val="00B332FA"/>
    <w:rsid w:val="00B33C93"/>
    <w:rsid w:val="00B3439E"/>
    <w:rsid w:val="00B3576E"/>
    <w:rsid w:val="00B36F9F"/>
    <w:rsid w:val="00B37689"/>
    <w:rsid w:val="00B377D2"/>
    <w:rsid w:val="00B37AF7"/>
    <w:rsid w:val="00B37CA6"/>
    <w:rsid w:val="00B37F53"/>
    <w:rsid w:val="00B40385"/>
    <w:rsid w:val="00B40748"/>
    <w:rsid w:val="00B41053"/>
    <w:rsid w:val="00B418CE"/>
    <w:rsid w:val="00B423AA"/>
    <w:rsid w:val="00B425B2"/>
    <w:rsid w:val="00B42E6C"/>
    <w:rsid w:val="00B431F8"/>
    <w:rsid w:val="00B44A49"/>
    <w:rsid w:val="00B44C23"/>
    <w:rsid w:val="00B45074"/>
    <w:rsid w:val="00B4547D"/>
    <w:rsid w:val="00B45A7C"/>
    <w:rsid w:val="00B4628A"/>
    <w:rsid w:val="00B46FF9"/>
    <w:rsid w:val="00B47714"/>
    <w:rsid w:val="00B47FDA"/>
    <w:rsid w:val="00B5062A"/>
    <w:rsid w:val="00B50B1E"/>
    <w:rsid w:val="00B51E26"/>
    <w:rsid w:val="00B5242A"/>
    <w:rsid w:val="00B526A3"/>
    <w:rsid w:val="00B527F9"/>
    <w:rsid w:val="00B528BB"/>
    <w:rsid w:val="00B53426"/>
    <w:rsid w:val="00B53915"/>
    <w:rsid w:val="00B5446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68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0FE3"/>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447"/>
    <w:rsid w:val="00BA3836"/>
    <w:rsid w:val="00BA3B6B"/>
    <w:rsid w:val="00BA494C"/>
    <w:rsid w:val="00BA4A2B"/>
    <w:rsid w:val="00BA54C1"/>
    <w:rsid w:val="00BA5735"/>
    <w:rsid w:val="00BA5A59"/>
    <w:rsid w:val="00BA5B96"/>
    <w:rsid w:val="00BA6C1B"/>
    <w:rsid w:val="00BA7024"/>
    <w:rsid w:val="00BA7467"/>
    <w:rsid w:val="00BA7503"/>
    <w:rsid w:val="00BA7C4B"/>
    <w:rsid w:val="00BB0170"/>
    <w:rsid w:val="00BB0303"/>
    <w:rsid w:val="00BB0A73"/>
    <w:rsid w:val="00BB0F67"/>
    <w:rsid w:val="00BB13B1"/>
    <w:rsid w:val="00BB1AB8"/>
    <w:rsid w:val="00BB215E"/>
    <w:rsid w:val="00BB2267"/>
    <w:rsid w:val="00BB23C8"/>
    <w:rsid w:val="00BB2472"/>
    <w:rsid w:val="00BB2644"/>
    <w:rsid w:val="00BB2A4D"/>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40C"/>
    <w:rsid w:val="00BB7625"/>
    <w:rsid w:val="00BC00CC"/>
    <w:rsid w:val="00BC018A"/>
    <w:rsid w:val="00BC0481"/>
    <w:rsid w:val="00BC0599"/>
    <w:rsid w:val="00BC0D20"/>
    <w:rsid w:val="00BC10A6"/>
    <w:rsid w:val="00BC10D1"/>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A28"/>
    <w:rsid w:val="00BD643D"/>
    <w:rsid w:val="00BD6D59"/>
    <w:rsid w:val="00BD708C"/>
    <w:rsid w:val="00BD76EA"/>
    <w:rsid w:val="00BD7A0E"/>
    <w:rsid w:val="00BD7BDA"/>
    <w:rsid w:val="00BE1798"/>
    <w:rsid w:val="00BE22D0"/>
    <w:rsid w:val="00BE2622"/>
    <w:rsid w:val="00BE367C"/>
    <w:rsid w:val="00BE3BBA"/>
    <w:rsid w:val="00BE5105"/>
    <w:rsid w:val="00BE5512"/>
    <w:rsid w:val="00BE62B3"/>
    <w:rsid w:val="00BE7260"/>
    <w:rsid w:val="00BE73A4"/>
    <w:rsid w:val="00BE7CE8"/>
    <w:rsid w:val="00BE7FE3"/>
    <w:rsid w:val="00BF004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AC"/>
    <w:rsid w:val="00BF7B80"/>
    <w:rsid w:val="00BF7D82"/>
    <w:rsid w:val="00C004D0"/>
    <w:rsid w:val="00C00A5B"/>
    <w:rsid w:val="00C00B62"/>
    <w:rsid w:val="00C00E22"/>
    <w:rsid w:val="00C018BE"/>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E30"/>
    <w:rsid w:val="00C11F69"/>
    <w:rsid w:val="00C12252"/>
    <w:rsid w:val="00C122BA"/>
    <w:rsid w:val="00C127C6"/>
    <w:rsid w:val="00C12AAE"/>
    <w:rsid w:val="00C12CD3"/>
    <w:rsid w:val="00C12E9C"/>
    <w:rsid w:val="00C132FD"/>
    <w:rsid w:val="00C1388F"/>
    <w:rsid w:val="00C14456"/>
    <w:rsid w:val="00C14951"/>
    <w:rsid w:val="00C14A93"/>
    <w:rsid w:val="00C1516A"/>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183"/>
    <w:rsid w:val="00C268FE"/>
    <w:rsid w:val="00C2791F"/>
    <w:rsid w:val="00C27E5B"/>
    <w:rsid w:val="00C303A5"/>
    <w:rsid w:val="00C3081D"/>
    <w:rsid w:val="00C30D5A"/>
    <w:rsid w:val="00C30FC7"/>
    <w:rsid w:val="00C315D8"/>
    <w:rsid w:val="00C31D2E"/>
    <w:rsid w:val="00C3388D"/>
    <w:rsid w:val="00C33D24"/>
    <w:rsid w:val="00C33E4E"/>
    <w:rsid w:val="00C346DB"/>
    <w:rsid w:val="00C35583"/>
    <w:rsid w:val="00C36408"/>
    <w:rsid w:val="00C3691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CA3"/>
    <w:rsid w:val="00C52F54"/>
    <w:rsid w:val="00C53B92"/>
    <w:rsid w:val="00C53C20"/>
    <w:rsid w:val="00C548DA"/>
    <w:rsid w:val="00C54970"/>
    <w:rsid w:val="00C549DE"/>
    <w:rsid w:val="00C54E65"/>
    <w:rsid w:val="00C551B2"/>
    <w:rsid w:val="00C55241"/>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987"/>
    <w:rsid w:val="00C75B39"/>
    <w:rsid w:val="00C76A09"/>
    <w:rsid w:val="00C770AD"/>
    <w:rsid w:val="00C77404"/>
    <w:rsid w:val="00C77ACF"/>
    <w:rsid w:val="00C8011D"/>
    <w:rsid w:val="00C80408"/>
    <w:rsid w:val="00C80F84"/>
    <w:rsid w:val="00C81F17"/>
    <w:rsid w:val="00C83B04"/>
    <w:rsid w:val="00C83C4F"/>
    <w:rsid w:val="00C83C7B"/>
    <w:rsid w:val="00C84525"/>
    <w:rsid w:val="00C8452D"/>
    <w:rsid w:val="00C84705"/>
    <w:rsid w:val="00C84A53"/>
    <w:rsid w:val="00C84ACD"/>
    <w:rsid w:val="00C84DA3"/>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2444"/>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53E"/>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77"/>
    <w:rsid w:val="00CD7786"/>
    <w:rsid w:val="00CE080F"/>
    <w:rsid w:val="00CE0907"/>
    <w:rsid w:val="00CE0B53"/>
    <w:rsid w:val="00CE0C6A"/>
    <w:rsid w:val="00CE12B3"/>
    <w:rsid w:val="00CE22F1"/>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857"/>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834"/>
    <w:rsid w:val="00D35E79"/>
    <w:rsid w:val="00D37EF7"/>
    <w:rsid w:val="00D37F73"/>
    <w:rsid w:val="00D40512"/>
    <w:rsid w:val="00D40C0F"/>
    <w:rsid w:val="00D40EA6"/>
    <w:rsid w:val="00D420A5"/>
    <w:rsid w:val="00D421BB"/>
    <w:rsid w:val="00D4266F"/>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372D"/>
    <w:rsid w:val="00D543E3"/>
    <w:rsid w:val="00D54924"/>
    <w:rsid w:val="00D54DD6"/>
    <w:rsid w:val="00D55269"/>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8F"/>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0E"/>
    <w:rsid w:val="00DB6934"/>
    <w:rsid w:val="00DB718F"/>
    <w:rsid w:val="00DB7205"/>
    <w:rsid w:val="00DB75BF"/>
    <w:rsid w:val="00DC020B"/>
    <w:rsid w:val="00DC065F"/>
    <w:rsid w:val="00DC06B6"/>
    <w:rsid w:val="00DC077F"/>
    <w:rsid w:val="00DC1080"/>
    <w:rsid w:val="00DC1658"/>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3E74"/>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2844"/>
    <w:rsid w:val="00E031FF"/>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B0F"/>
    <w:rsid w:val="00E31785"/>
    <w:rsid w:val="00E321F2"/>
    <w:rsid w:val="00E32CC2"/>
    <w:rsid w:val="00E32DB0"/>
    <w:rsid w:val="00E32E8B"/>
    <w:rsid w:val="00E3317E"/>
    <w:rsid w:val="00E33894"/>
    <w:rsid w:val="00E33C1D"/>
    <w:rsid w:val="00E35B95"/>
    <w:rsid w:val="00E35CD5"/>
    <w:rsid w:val="00E364E5"/>
    <w:rsid w:val="00E3656D"/>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5E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9E2"/>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CEE"/>
    <w:rsid w:val="00ED3D2C"/>
    <w:rsid w:val="00ED4964"/>
    <w:rsid w:val="00ED588A"/>
    <w:rsid w:val="00ED5FF0"/>
    <w:rsid w:val="00ED67F2"/>
    <w:rsid w:val="00ED6B2E"/>
    <w:rsid w:val="00ED7108"/>
    <w:rsid w:val="00ED72BA"/>
    <w:rsid w:val="00ED73BC"/>
    <w:rsid w:val="00ED7AD2"/>
    <w:rsid w:val="00EE0F07"/>
    <w:rsid w:val="00EE195D"/>
    <w:rsid w:val="00EE1A56"/>
    <w:rsid w:val="00EE1C4F"/>
    <w:rsid w:val="00EE23F3"/>
    <w:rsid w:val="00EE2D8C"/>
    <w:rsid w:val="00EE3915"/>
    <w:rsid w:val="00EE5192"/>
    <w:rsid w:val="00EE6BA4"/>
    <w:rsid w:val="00EE7782"/>
    <w:rsid w:val="00EE7799"/>
    <w:rsid w:val="00EE7825"/>
    <w:rsid w:val="00EF0381"/>
    <w:rsid w:val="00EF0C31"/>
    <w:rsid w:val="00EF1576"/>
    <w:rsid w:val="00EF15F0"/>
    <w:rsid w:val="00EF17BC"/>
    <w:rsid w:val="00EF1F43"/>
    <w:rsid w:val="00EF214E"/>
    <w:rsid w:val="00EF396C"/>
    <w:rsid w:val="00EF3B8E"/>
    <w:rsid w:val="00EF3BBF"/>
    <w:rsid w:val="00EF3C5C"/>
    <w:rsid w:val="00EF469B"/>
    <w:rsid w:val="00EF4FF3"/>
    <w:rsid w:val="00EF50CF"/>
    <w:rsid w:val="00EF5A10"/>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110"/>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2B0"/>
    <w:rsid w:val="00F25024"/>
    <w:rsid w:val="00F2575E"/>
    <w:rsid w:val="00F2669D"/>
    <w:rsid w:val="00F26708"/>
    <w:rsid w:val="00F26DA6"/>
    <w:rsid w:val="00F26E3B"/>
    <w:rsid w:val="00F27C46"/>
    <w:rsid w:val="00F301AB"/>
    <w:rsid w:val="00F30D9E"/>
    <w:rsid w:val="00F31C14"/>
    <w:rsid w:val="00F323C1"/>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0A2"/>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B12"/>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5EFD"/>
    <w:rsid w:val="00F760D4"/>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28B"/>
    <w:rsid w:val="00FA36DF"/>
    <w:rsid w:val="00FA37F4"/>
    <w:rsid w:val="00FA389C"/>
    <w:rsid w:val="00FA38BF"/>
    <w:rsid w:val="00FA3BA0"/>
    <w:rsid w:val="00FA464A"/>
    <w:rsid w:val="00FA47BA"/>
    <w:rsid w:val="00FA47F3"/>
    <w:rsid w:val="00FA4D94"/>
    <w:rsid w:val="00FA60FF"/>
    <w:rsid w:val="00FA6377"/>
    <w:rsid w:val="00FA70A5"/>
    <w:rsid w:val="00FA7C0F"/>
    <w:rsid w:val="00FB0C7F"/>
    <w:rsid w:val="00FB106E"/>
    <w:rsid w:val="00FB10A2"/>
    <w:rsid w:val="00FB15DC"/>
    <w:rsid w:val="00FB1820"/>
    <w:rsid w:val="00FB243F"/>
    <w:rsid w:val="00FB2826"/>
    <w:rsid w:val="00FB297C"/>
    <w:rsid w:val="00FB3106"/>
    <w:rsid w:val="00FB3803"/>
    <w:rsid w:val="00FB3E81"/>
    <w:rsid w:val="00FB3F72"/>
    <w:rsid w:val="00FB5A33"/>
    <w:rsid w:val="00FB6324"/>
    <w:rsid w:val="00FB6826"/>
    <w:rsid w:val="00FB7B33"/>
    <w:rsid w:val="00FC0026"/>
    <w:rsid w:val="00FC00A6"/>
    <w:rsid w:val="00FC0D2F"/>
    <w:rsid w:val="00FC13DC"/>
    <w:rsid w:val="00FC160A"/>
    <w:rsid w:val="00FC191C"/>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5B4"/>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table" w:styleId="1-1">
    <w:name w:val="Grid Table 1 Light Accent 1"/>
    <w:basedOn w:val="a1"/>
    <w:uiPriority w:val="46"/>
    <w:rsid w:val="000D0C25"/>
    <w:rPr>
      <w:rFonts w:ascii="Times" w:eastAsiaTheme="minorEastAsia" w:hAnsi="Times"/>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1219</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Lianhai</cp:lastModifiedBy>
  <cp:revision>26</cp:revision>
  <cp:lastPrinted>2012-10-30T00:20:00Z</cp:lastPrinted>
  <dcterms:created xsi:type="dcterms:W3CDTF">2023-08-02T07:42:00Z</dcterms:created>
  <dcterms:modified xsi:type="dcterms:W3CDTF">2023-08-10T23:30:00Z</dcterms:modified>
</cp:coreProperties>
</file>